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525C3" w:rsidR="00E66558" w:rsidRDefault="008525C3" w14:paraId="2A7D54B1" w14:textId="585DC856">
      <w:pPr>
        <w:pStyle w:val="Heading1"/>
        <w:rPr>
          <w:sz w:val="48"/>
          <w:szCs w:val="48"/>
        </w:rPr>
      </w:pPr>
      <w:bookmarkStart w:name="_Toc400361362" w:id="0"/>
      <w:bookmarkStart w:name="_Toc443397153" w:id="1"/>
      <w:bookmarkStart w:name="_Toc357771638" w:id="2"/>
      <w:bookmarkStart w:name="_Toc346793416" w:id="3"/>
      <w:bookmarkStart w:name="_Toc328122777" w:id="4"/>
      <w:r w:rsidRPr="008525C3">
        <w:rPr>
          <w:bCs/>
          <w:noProof/>
          <w:sz w:val="48"/>
          <w:szCs w:val="48"/>
        </w:rPr>
        <w:t xml:space="preserve">Jersey </w:t>
      </w:r>
      <w:r>
        <w:rPr>
          <w:sz w:val="48"/>
          <w:szCs w:val="48"/>
        </w:rPr>
        <w:t>P</w:t>
      </w:r>
      <w:r w:rsidRPr="008525C3">
        <w:rPr>
          <w:sz w:val="48"/>
          <w:szCs w:val="48"/>
        </w:rPr>
        <w:t>remium</w:t>
      </w:r>
      <w:r w:rsidRPr="008525C3" w:rsidR="009D71E8">
        <w:rPr>
          <w:sz w:val="48"/>
          <w:szCs w:val="48"/>
        </w:rPr>
        <w:t xml:space="preserve">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1C021F">
        <w:rPr>
          <w:sz w:val="48"/>
          <w:szCs w:val="48"/>
        </w:rPr>
        <w:t xml:space="preserve"> 2026</w:t>
      </w:r>
    </w:p>
    <w:p w:rsidR="00E66558" w:rsidRDefault="009D71E8" w14:paraId="2A7D54B2" w14:textId="032CFA44">
      <w:pPr>
        <w:pStyle w:val="Heading2"/>
        <w:rPr>
          <w:b w:val="0"/>
          <w:bCs/>
          <w:color w:val="auto"/>
          <w:sz w:val="24"/>
          <w:szCs w:val="24"/>
        </w:rPr>
      </w:pPr>
      <w:r>
        <w:rPr>
          <w:b w:val="0"/>
          <w:bCs/>
          <w:color w:val="auto"/>
          <w:sz w:val="24"/>
          <w:szCs w:val="24"/>
        </w:rPr>
        <w:t xml:space="preserve">This statement details our school’s use of </w:t>
      </w:r>
      <w:r w:rsidR="008525C3">
        <w:rPr>
          <w:b w:val="0"/>
          <w:bCs/>
          <w:color w:val="auto"/>
          <w:sz w:val="24"/>
          <w:szCs w:val="24"/>
        </w:rPr>
        <w:t>Jersey P</w:t>
      </w:r>
      <w:r>
        <w:rPr>
          <w:b w:val="0"/>
          <w:bCs/>
          <w:color w:val="auto"/>
          <w:sz w:val="24"/>
          <w:szCs w:val="24"/>
        </w:rPr>
        <w:t xml:space="preserve">remium funding to help improve the attainment of our disadvantaged pupils. </w:t>
      </w:r>
    </w:p>
    <w:p w:rsidR="00E66558" w:rsidRDefault="009D71E8" w14:paraId="2A7D54B3" w14:textId="5D3B3076">
      <w:pPr>
        <w:pStyle w:val="Heading2"/>
        <w:spacing w:before="240"/>
        <w:rPr>
          <w:b w:val="0"/>
          <w:bCs/>
          <w:color w:val="auto"/>
          <w:sz w:val="24"/>
          <w:szCs w:val="24"/>
        </w:rPr>
      </w:pPr>
      <w:r>
        <w:rPr>
          <w:b w:val="0"/>
          <w:bCs/>
          <w:color w:val="auto"/>
          <w:sz w:val="24"/>
          <w:szCs w:val="24"/>
        </w:rPr>
        <w:t xml:space="preserve">It outlines our </w:t>
      </w:r>
      <w:r w:rsidR="008525C3">
        <w:rPr>
          <w:b w:val="0"/>
          <w:bCs/>
          <w:color w:val="auto"/>
          <w:sz w:val="24"/>
          <w:szCs w:val="24"/>
        </w:rPr>
        <w:t>Jersey</w:t>
      </w:r>
      <w:r>
        <w:rPr>
          <w:b w:val="0"/>
          <w:bCs/>
          <w:color w:val="auto"/>
          <w:sz w:val="24"/>
          <w:szCs w:val="24"/>
        </w:rPr>
        <w:t xml:space="preserve"> </w:t>
      </w:r>
      <w:r w:rsidR="008525C3">
        <w:rPr>
          <w:b w:val="0"/>
          <w:bCs/>
          <w:color w:val="auto"/>
          <w:sz w:val="24"/>
          <w:szCs w:val="24"/>
        </w:rPr>
        <w:t>P</w:t>
      </w:r>
      <w:r>
        <w:rPr>
          <w:b w:val="0"/>
          <w:bCs/>
          <w:color w:val="auto"/>
          <w:sz w:val="24"/>
          <w:szCs w:val="24"/>
        </w:rPr>
        <w:t xml:space="preserve">remium strategy, how we intend to spend the funding in this academic year and the effect that last year’s spending of </w:t>
      </w:r>
      <w:r w:rsidR="008525C3">
        <w:rPr>
          <w:b w:val="0"/>
          <w:bCs/>
          <w:color w:val="auto"/>
          <w:sz w:val="24"/>
          <w:szCs w:val="24"/>
        </w:rPr>
        <w:t>Jersey P</w:t>
      </w:r>
      <w:r>
        <w:rPr>
          <w:b w:val="0"/>
          <w:bCs/>
          <w:color w:val="auto"/>
          <w:sz w:val="24"/>
          <w:szCs w:val="24"/>
        </w:rPr>
        <w:t xml:space="preserve">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Tr="62E31F77"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62E31F77"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E66558" w:rsidRDefault="006354F9" w14:paraId="2A7D54B9" w14:textId="6F005CC6">
            <w:pPr>
              <w:pStyle w:val="TableRow"/>
              <w:rPr>
                <w:color w:val="FF0000"/>
              </w:rPr>
            </w:pPr>
            <w:r w:rsidRPr="008F674E">
              <w:rPr>
                <w:color w:val="auto"/>
              </w:rPr>
              <w:t>Le Rocquier School</w:t>
            </w:r>
          </w:p>
        </w:tc>
      </w:tr>
      <w:tr w:rsidR="00E66558" w:rsidTr="62E31F77"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E66558" w:rsidP="61A9A33F" w:rsidRDefault="006354F9" w14:paraId="2A7D54BC" w14:textId="02040D64">
            <w:pPr>
              <w:pStyle w:val="TableRow"/>
              <w:rPr>
                <w:color w:val="auto"/>
              </w:rPr>
            </w:pPr>
            <w:r w:rsidRPr="0E7F1570">
              <w:rPr>
                <w:color w:val="auto"/>
              </w:rPr>
              <w:t>7</w:t>
            </w:r>
            <w:r w:rsidRPr="0E7F1570" w:rsidR="3C7BDAB8">
              <w:rPr>
                <w:color w:val="auto"/>
              </w:rPr>
              <w:t>21</w:t>
            </w:r>
          </w:p>
        </w:tc>
      </w:tr>
      <w:tr w:rsidR="00E66558" w:rsidTr="62E31F77"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07312389">
            <w:pPr>
              <w:pStyle w:val="TableRow"/>
            </w:pPr>
            <w:r>
              <w:t xml:space="preserve">Proportion (%) of </w:t>
            </w:r>
            <w:r w:rsidR="008525C3">
              <w:t>Jersey</w:t>
            </w:r>
            <w:r>
              <w:t xml:space="preserve"> </w:t>
            </w:r>
            <w:r w:rsidR="008525C3">
              <w:t>P</w:t>
            </w:r>
            <w:r>
              <w:t>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E66558" w:rsidP="62E31F77" w:rsidRDefault="58F88DCD" w14:paraId="2A7D54BF" w14:textId="1002AC4C">
            <w:pPr>
              <w:pStyle w:val="TableRow"/>
              <w:rPr>
                <w:color w:val="FF0000"/>
              </w:rPr>
            </w:pPr>
            <w:r w:rsidRPr="62E31F77">
              <w:rPr>
                <w:color w:val="auto"/>
              </w:rPr>
              <w:t>2</w:t>
            </w:r>
            <w:r w:rsidR="00D93A9C">
              <w:rPr>
                <w:color w:val="auto"/>
              </w:rPr>
              <w:t>04</w:t>
            </w:r>
            <w:r w:rsidRPr="62E31F77">
              <w:rPr>
                <w:color w:val="auto"/>
              </w:rPr>
              <w:t xml:space="preserve"> </w:t>
            </w:r>
            <w:r w:rsidR="004671A8">
              <w:rPr>
                <w:color w:val="auto"/>
              </w:rPr>
              <w:t>(28%)</w:t>
            </w:r>
          </w:p>
        </w:tc>
      </w:tr>
      <w:tr w:rsidR="00E66558" w:rsidTr="62E31F77"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0A98DC6B">
            <w:pPr>
              <w:pStyle w:val="TableRow"/>
            </w:pPr>
            <w:r>
              <w:rPr>
                <w:szCs w:val="22"/>
              </w:rPr>
              <w:t xml:space="preserve">Academic year/years that our current </w:t>
            </w:r>
            <w:r w:rsidR="008525C3">
              <w:rPr>
                <w:szCs w:val="22"/>
              </w:rPr>
              <w:t>Jersey</w:t>
            </w:r>
            <w:r>
              <w:rPr>
                <w:szCs w:val="22"/>
              </w:rPr>
              <w:t xml:space="preserve"> </w:t>
            </w:r>
            <w:r w:rsidR="008525C3">
              <w:rPr>
                <w:szCs w:val="22"/>
              </w:rPr>
              <w:t>P</w:t>
            </w:r>
            <w:r>
              <w:rPr>
                <w:szCs w:val="22"/>
              </w:rPr>
              <w:t>remium strategy plan covers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F674E" w:rsidR="00E66558" w:rsidRDefault="00F42A5F" w14:paraId="2A7D54C2" w14:textId="4060F8F0">
            <w:pPr>
              <w:pStyle w:val="TableRow"/>
              <w:rPr>
                <w:color w:val="auto"/>
              </w:rPr>
            </w:pPr>
            <w:r w:rsidRPr="0217CE88">
              <w:rPr>
                <w:color w:val="auto"/>
              </w:rPr>
              <w:t>202</w:t>
            </w:r>
            <w:r w:rsidRPr="0217CE88" w:rsidR="727F0350">
              <w:rPr>
                <w:color w:val="auto"/>
              </w:rPr>
              <w:t>4-2027</w:t>
            </w:r>
          </w:p>
        </w:tc>
      </w:tr>
      <w:tr w:rsidR="00E66558" w:rsidTr="62E31F77"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F674E" w:rsidR="00E66558" w:rsidP="61A9A33F" w:rsidRDefault="002157D3" w14:paraId="2A7D54C5" w14:textId="6E6D82F5">
            <w:pPr>
              <w:pStyle w:val="TableRow"/>
              <w:ind w:left="0"/>
              <w:rPr>
                <w:color w:val="auto"/>
              </w:rPr>
            </w:pPr>
            <w:r>
              <w:rPr>
                <w:color w:val="auto"/>
              </w:rPr>
              <w:t>January</w:t>
            </w:r>
            <w:r w:rsidRPr="0217CE88" w:rsidR="5C46D512">
              <w:rPr>
                <w:color w:val="auto"/>
              </w:rPr>
              <w:t xml:space="preserve"> 202</w:t>
            </w:r>
            <w:r>
              <w:rPr>
                <w:color w:val="auto"/>
              </w:rPr>
              <w:t>6</w:t>
            </w:r>
          </w:p>
        </w:tc>
      </w:tr>
      <w:tr w:rsidR="00E66558" w:rsidTr="62E31F77"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F674E" w:rsidR="00E66558" w:rsidP="61A9A33F" w:rsidRDefault="7850AFF5" w14:paraId="658BD042" w14:textId="671E1D31">
            <w:pPr>
              <w:pStyle w:val="TableRow"/>
              <w:rPr>
                <w:color w:val="auto"/>
              </w:rPr>
            </w:pPr>
            <w:r w:rsidRPr="0217CE88">
              <w:rPr>
                <w:color w:val="auto"/>
              </w:rPr>
              <w:t>June 202</w:t>
            </w:r>
            <w:r w:rsidR="002157D3">
              <w:rPr>
                <w:color w:val="auto"/>
              </w:rPr>
              <w:t>6</w:t>
            </w:r>
          </w:p>
          <w:p w:rsidRPr="008F674E" w:rsidR="00E66558" w:rsidRDefault="7850AFF5" w14:paraId="2A7D54C8" w14:textId="468CAEB7">
            <w:pPr>
              <w:pStyle w:val="TableRow"/>
              <w:rPr>
                <w:color w:val="auto"/>
              </w:rPr>
            </w:pPr>
            <w:r w:rsidRPr="0217CE88">
              <w:rPr>
                <w:color w:val="auto"/>
              </w:rPr>
              <w:t>December 202</w:t>
            </w:r>
            <w:r w:rsidR="002157D3">
              <w:rPr>
                <w:color w:val="auto"/>
              </w:rPr>
              <w:t>6</w:t>
            </w:r>
          </w:p>
        </w:tc>
      </w:tr>
      <w:tr w:rsidR="00E66558" w:rsidTr="62E31F77"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F674E" w:rsidR="00E66558" w:rsidRDefault="00F42A5F" w14:paraId="2A7D54CB" w14:textId="43AD67D7">
            <w:pPr>
              <w:pStyle w:val="TableRow"/>
              <w:rPr>
                <w:color w:val="auto"/>
              </w:rPr>
            </w:pPr>
            <w:proofErr w:type="gramStart"/>
            <w:r w:rsidRPr="008F674E">
              <w:rPr>
                <w:color w:val="auto"/>
              </w:rPr>
              <w:t>A</w:t>
            </w:r>
            <w:proofErr w:type="gramEnd"/>
            <w:r w:rsidRPr="008F674E">
              <w:rPr>
                <w:color w:val="auto"/>
              </w:rPr>
              <w:t xml:space="preserve"> Adkin</w:t>
            </w:r>
          </w:p>
        </w:tc>
      </w:tr>
      <w:tr w:rsidR="00E66558" w:rsidTr="62E31F77"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8525C3" w14:paraId="2A7D54CD" w14:textId="126685A5">
            <w:pPr>
              <w:pStyle w:val="TableRow"/>
            </w:pPr>
            <w:r>
              <w:t>Jersey</w:t>
            </w:r>
            <w:r w:rsidR="009D71E8">
              <w:t xml:space="preserve"> </w:t>
            </w:r>
            <w:r>
              <w:t>P</w:t>
            </w:r>
            <w:r w:rsidR="009D71E8">
              <w:t>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F674E" w:rsidR="00E66558" w:rsidP="61A9A33F" w:rsidRDefault="03D44E0D" w14:paraId="2A7D54CE" w14:textId="19526412">
            <w:pPr>
              <w:pStyle w:val="TableRow"/>
              <w:ind w:left="0"/>
              <w:rPr>
                <w:color w:val="auto"/>
              </w:rPr>
            </w:pPr>
            <w:r w:rsidRPr="61A9A33F">
              <w:rPr>
                <w:color w:val="auto"/>
              </w:rPr>
              <w:t>G Sutherland</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10485" w:type="dxa"/>
        <w:tblCellMar>
          <w:left w:w="10" w:type="dxa"/>
          <w:right w:w="10" w:type="dxa"/>
        </w:tblCellMar>
        <w:tblLook w:val="04A0" w:firstRow="1" w:lastRow="0" w:firstColumn="1" w:lastColumn="0" w:noHBand="0" w:noVBand="1"/>
      </w:tblPr>
      <w:tblGrid>
        <w:gridCol w:w="6516"/>
        <w:gridCol w:w="3969"/>
      </w:tblGrid>
      <w:tr w:rsidR="00E66558" w:rsidTr="00347D47"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00347D47"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8525C3" w14:paraId="2A7D54D7" w14:textId="658CC9C8">
            <w:pPr>
              <w:pStyle w:val="TableRow"/>
            </w:pPr>
            <w:r>
              <w:t>Jersey</w:t>
            </w:r>
            <w:r w:rsidR="009D71E8">
              <w:t xml:space="preserve"> </w:t>
            </w:r>
            <w:r>
              <w:t>P</w:t>
            </w:r>
            <w:r w:rsidR="009D71E8">
              <w:t>remium funding allocation this academic year</w:t>
            </w: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D252F" w:rsidR="00E66558" w:rsidP="62E31F77" w:rsidRDefault="009D71E8" w14:paraId="5D149601" w14:textId="2DB75E83">
            <w:pPr>
              <w:pStyle w:val="TableRow"/>
              <w:rPr>
                <w:color w:val="auto"/>
              </w:rPr>
            </w:pPr>
            <w:r w:rsidRPr="62E31F77">
              <w:rPr>
                <w:color w:val="auto"/>
              </w:rPr>
              <w:t>£</w:t>
            </w:r>
            <w:r w:rsidR="00D93A9C">
              <w:rPr>
                <w:color w:val="auto"/>
              </w:rPr>
              <w:t>1,215</w:t>
            </w:r>
          </w:p>
          <w:p w:rsidR="00A17AEC" w:rsidP="62E31F77" w:rsidRDefault="7DD8EDA6" w14:paraId="3DA8C0D6" w14:textId="77777777">
            <w:pPr>
              <w:pStyle w:val="TableRow"/>
              <w:rPr>
                <w:color w:val="auto"/>
              </w:rPr>
            </w:pPr>
            <w:r w:rsidRPr="62E31F77">
              <w:rPr>
                <w:color w:val="auto"/>
              </w:rPr>
              <w:t>£2</w:t>
            </w:r>
            <w:r w:rsidR="00D93A9C">
              <w:rPr>
                <w:color w:val="auto"/>
              </w:rPr>
              <w:t>,980</w:t>
            </w:r>
            <w:r w:rsidRPr="62E31F77">
              <w:rPr>
                <w:color w:val="auto"/>
              </w:rPr>
              <w:t xml:space="preserve"> (CLA)</w:t>
            </w:r>
          </w:p>
          <w:p w:rsidRPr="002D252F" w:rsidR="00D93A9C" w:rsidP="62E31F77" w:rsidRDefault="00D93A9C" w14:paraId="2A7D54D8" w14:textId="30C6C767">
            <w:pPr>
              <w:pStyle w:val="TableRow"/>
              <w:rPr>
                <w:color w:val="auto"/>
              </w:rPr>
            </w:pPr>
            <w:r>
              <w:rPr>
                <w:color w:val="auto"/>
              </w:rPr>
              <w:t>£2,</w:t>
            </w:r>
            <w:r w:rsidR="00BC3172">
              <w:rPr>
                <w:color w:val="auto"/>
              </w:rPr>
              <w:t>980 (PCLA)</w:t>
            </w:r>
          </w:p>
        </w:tc>
      </w:tr>
      <w:tr w:rsidR="00E66558" w:rsidTr="00347D47"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D252F" w:rsidR="00E66558" w:rsidRDefault="009D71E8" w14:paraId="2A7D54E2" w14:textId="5AC2FBE9">
            <w:pPr>
              <w:pStyle w:val="TableRow"/>
              <w:rPr>
                <w:color w:val="auto"/>
              </w:rPr>
            </w:pPr>
            <w:r w:rsidRPr="002D252F">
              <w:rPr>
                <w:color w:val="auto"/>
              </w:rPr>
              <w:t>£</w:t>
            </w:r>
            <w:r w:rsidRPr="002D252F" w:rsidR="00A17AEC">
              <w:rPr>
                <w:color w:val="auto"/>
              </w:rPr>
              <w:t>2</w:t>
            </w:r>
            <w:r w:rsidR="00BC3172">
              <w:rPr>
                <w:color w:val="auto"/>
              </w:rPr>
              <w:t>84,000</w:t>
            </w:r>
            <w:r w:rsidRPr="002D252F" w:rsidR="001250B7">
              <w:rPr>
                <w:color w:val="auto"/>
              </w:rPr>
              <w:t xml:space="preserve"> </w:t>
            </w:r>
            <w:r w:rsidR="007B50D5">
              <w:rPr>
                <w:color w:val="auto"/>
              </w:rPr>
              <w:t>(a</w:t>
            </w:r>
            <w:r w:rsidRPr="002D252F" w:rsidR="001250B7">
              <w:rPr>
                <w:color w:val="auto"/>
              </w:rPr>
              <w:t>pprox</w:t>
            </w:r>
            <w:r w:rsidR="007B50D5">
              <w:rPr>
                <w:color w:val="auto"/>
              </w:rPr>
              <w:t>)</w:t>
            </w:r>
          </w:p>
        </w:tc>
      </w:tr>
    </w:tbl>
    <w:p w:rsidR="61A9A33F" w:rsidP="008F47BE" w:rsidRDefault="61A9A33F" w14:paraId="3BAC38C0" w14:textId="651FC88A">
      <w:pPr>
        <w:pStyle w:val="Heading2"/>
      </w:pPr>
    </w:p>
    <w:p w:rsidR="61A9A33F" w:rsidP="008F47BE" w:rsidRDefault="61A9A33F" w14:paraId="53D7D303" w14:textId="33D42533">
      <w:pPr>
        <w:pStyle w:val="Heading2"/>
      </w:pPr>
    </w:p>
    <w:p w:rsidR="00E66558" w:rsidRDefault="009D71E8" w14:paraId="2A7D54E4" w14:textId="06AE7797">
      <w:pPr>
        <w:pStyle w:val="Heading1"/>
      </w:pPr>
      <w:r>
        <w:lastRenderedPageBreak/>
        <w:t xml:space="preserve">Part A: </w:t>
      </w:r>
      <w:r w:rsidR="008525C3">
        <w:t>Jersey</w:t>
      </w:r>
      <w:r>
        <w:t xml:space="preserve"> </w:t>
      </w:r>
      <w:r w:rsidR="008525C3">
        <w:t>P</w:t>
      </w:r>
      <w:r>
        <w:t>remium strategy plan</w:t>
      </w:r>
      <w:r w:rsidR="001C021F">
        <w:t xml:space="preserve"> 2026</w:t>
      </w:r>
    </w:p>
    <w:p w:rsidR="00E66558" w:rsidRDefault="009D71E8" w14:paraId="2A7D54E5" w14:textId="7B8893C0">
      <w:pPr>
        <w:pStyle w:val="Heading2"/>
      </w:pPr>
      <w:bookmarkStart w:name="_Toc357771640" w:id="14"/>
      <w:bookmarkStart w:name="_Toc346793418" w:id="15"/>
      <w:r>
        <w:t>Statement of intent</w:t>
      </w:r>
    </w:p>
    <w:p w:rsidR="00FE410F" w:rsidP="00FE410F" w:rsidRDefault="00FE410F" w14:paraId="41991FC4" w14:textId="2D083996">
      <w:r>
        <w:t xml:space="preserve">To maximise the opportunities to learners both who are Jersey Premium and </w:t>
      </w:r>
      <w:r w:rsidR="00153828">
        <w:t>Non-Jersey</w:t>
      </w:r>
      <w:r>
        <w:t xml:space="preserve"> </w:t>
      </w:r>
      <w:r w:rsidR="00153828">
        <w:t>P</w:t>
      </w:r>
      <w:r>
        <w:t xml:space="preserve">remium. </w:t>
      </w:r>
    </w:p>
    <w:tbl>
      <w:tblPr>
        <w:tblStyle w:val="TableGrid"/>
        <w:tblW w:w="10485" w:type="dxa"/>
        <w:tblLook w:val="04A0" w:firstRow="1" w:lastRow="0" w:firstColumn="1" w:lastColumn="0" w:noHBand="0" w:noVBand="1"/>
      </w:tblPr>
      <w:tblGrid>
        <w:gridCol w:w="10485"/>
      </w:tblGrid>
      <w:tr w:rsidR="00CE43FF" w:rsidTr="00347D47" w14:paraId="01D450A9" w14:textId="77777777">
        <w:tc>
          <w:tcPr>
            <w:tcW w:w="10485" w:type="dxa"/>
          </w:tcPr>
          <w:p w:rsidR="00CE43FF" w:rsidP="61A9A33F" w:rsidRDefault="699F9273" w14:paraId="6D96C725" w14:textId="2A515588">
            <w:pPr>
              <w:rPr>
                <w:rFonts w:eastAsia="Arial" w:cs="Arial"/>
              </w:rPr>
            </w:pPr>
            <w:r>
              <w:t>As a school o</w:t>
            </w:r>
            <w:r w:rsidR="65F9C7C4">
              <w:t xml:space="preserve">ur vision is </w:t>
            </w:r>
            <w:r w:rsidR="42FF9196">
              <w:t xml:space="preserve">to challenge ourselves and others to be the best we can be </w:t>
            </w:r>
            <w:r>
              <w:t>today for a better tomorrow.</w:t>
            </w:r>
            <w:r w:rsidR="20A32DA0">
              <w:t xml:space="preserve"> O</w:t>
            </w:r>
            <w:r w:rsidR="5439CBCC">
              <w:t>u</w:t>
            </w:r>
            <w:r w:rsidR="20A32DA0">
              <w:t xml:space="preserve">r aim is that all students make good progress over </w:t>
            </w:r>
            <w:r w:rsidR="1BFB7CFF">
              <w:t xml:space="preserve">time and achieve high </w:t>
            </w:r>
            <w:r w:rsidR="6F73D6EF">
              <w:t>attainment</w:t>
            </w:r>
            <w:r w:rsidR="1BFB7CFF">
              <w:t xml:space="preserve"> across the </w:t>
            </w:r>
            <w:r w:rsidR="3C9A07C3">
              <w:t>whole</w:t>
            </w:r>
            <w:r w:rsidR="1BFB7CFF">
              <w:t xml:space="preserve"> curriculum at key stage 3 and key stage 4</w:t>
            </w:r>
            <w:r w:rsidRPr="61A9A33F" w:rsidR="20A32DA0">
              <w:rPr>
                <w:rFonts w:ascii="Times New Roman" w:hAnsi="Times New Roman"/>
                <w:color w:val="000000" w:themeColor="text1"/>
              </w:rPr>
              <w:t>.</w:t>
            </w:r>
          </w:p>
          <w:p w:rsidR="00CE43FF" w:rsidP="0217CE88" w:rsidRDefault="365A407F" w14:paraId="2DEF58DD" w14:textId="12EFF9D1">
            <w:r>
              <w:t xml:space="preserve">Le Rocquier school has </w:t>
            </w:r>
            <w:r w:rsidR="004671A8">
              <w:t>28</w:t>
            </w:r>
            <w:r>
              <w:t>% of Jersey Premium (JP)</w:t>
            </w:r>
            <w:r w:rsidR="2863ECF3">
              <w:t xml:space="preserve">. Within this we also have a high proportion of MLL and SEN pupils. </w:t>
            </w:r>
            <w:r w:rsidR="30F2A887">
              <w:t>1</w:t>
            </w:r>
            <w:r w:rsidR="00E9550E">
              <w:t>48</w:t>
            </w:r>
            <w:r w:rsidR="30F2A887">
              <w:t xml:space="preserve"> JP students have an </w:t>
            </w:r>
            <w:r w:rsidR="29F52AFE">
              <w:t>attendance</w:t>
            </w:r>
            <w:r w:rsidR="30F2A887">
              <w:t xml:space="preserve"> below 95% </w:t>
            </w:r>
            <w:r w:rsidR="652F016F">
              <w:t xml:space="preserve">and </w:t>
            </w:r>
            <w:r w:rsidR="006650E4">
              <w:t>51</w:t>
            </w:r>
            <w:r w:rsidR="652F016F">
              <w:t xml:space="preserve"> of those students are below 85%</w:t>
            </w:r>
            <w:r w:rsidR="4FD50B9F">
              <w:t xml:space="preserve">. </w:t>
            </w:r>
            <w:r w:rsidR="09C4BE70">
              <w:t xml:space="preserve">This is an island wide problem that we need to start addressing in our own school community. </w:t>
            </w:r>
          </w:p>
          <w:p w:rsidR="05F9560B" w:rsidP="61A9A33F" w:rsidRDefault="05F9560B" w14:paraId="5214DE75" w14:textId="7ADE175F">
            <w:r w:rsidRPr="61A9A33F">
              <w:rPr>
                <w:b/>
                <w:bCs/>
              </w:rPr>
              <w:t>Our approach:</w:t>
            </w:r>
          </w:p>
          <w:p w:rsidR="2DDFD1E2" w:rsidP="61A9A33F" w:rsidRDefault="2DDFD1E2" w14:paraId="0D2E5064" w14:textId="08E86067">
            <w:r>
              <w:t>As a school, to be successful in our approach we will ensure that:</w:t>
            </w:r>
          </w:p>
          <w:p w:rsidR="2DDFD1E2" w:rsidP="61A9A33F" w:rsidRDefault="2DDFD1E2" w14:paraId="2E7A8936" w14:textId="13B7D350">
            <w:pPr>
              <w:pStyle w:val="ListParagraph"/>
              <w:numPr>
                <w:ilvl w:val="0"/>
                <w:numId w:val="7"/>
              </w:numPr>
              <w:rPr>
                <w:color w:val="0D0D0D" w:themeColor="text1" w:themeTint="F2"/>
              </w:rPr>
            </w:pPr>
            <w:r w:rsidRPr="61A9A33F">
              <w:rPr>
                <w:color w:val="0D0D0D" w:themeColor="text1" w:themeTint="F2"/>
              </w:rPr>
              <w:t>Disadvantaged pupils are exposed to high-quality teaching and learning.</w:t>
            </w:r>
          </w:p>
          <w:p w:rsidR="2DDFD1E2" w:rsidP="61A9A33F" w:rsidRDefault="2DDFD1E2" w14:paraId="5103C07D" w14:textId="1F2DE47D">
            <w:pPr>
              <w:pStyle w:val="ListParagraph"/>
              <w:numPr>
                <w:ilvl w:val="0"/>
                <w:numId w:val="7"/>
              </w:numPr>
              <w:rPr>
                <w:color w:val="0D0D0D" w:themeColor="text1" w:themeTint="F2"/>
              </w:rPr>
            </w:pPr>
            <w:r w:rsidRPr="61A9A33F">
              <w:rPr>
                <w:color w:val="0D0D0D" w:themeColor="text1" w:themeTint="F2"/>
              </w:rPr>
              <w:t>Challenges faced by is advantaged pupils are constantly reviewed.</w:t>
            </w:r>
          </w:p>
          <w:p w:rsidR="2DDFD1E2" w:rsidP="61A9A33F" w:rsidRDefault="2DDFD1E2" w14:paraId="1A9B33F0" w14:textId="50F1B666">
            <w:pPr>
              <w:pStyle w:val="ListParagraph"/>
              <w:numPr>
                <w:ilvl w:val="0"/>
                <w:numId w:val="7"/>
              </w:numPr>
              <w:rPr>
                <w:color w:val="0D0D0D" w:themeColor="text1" w:themeTint="F2"/>
              </w:rPr>
            </w:pPr>
            <w:r w:rsidRPr="61A9A33F">
              <w:rPr>
                <w:color w:val="0D0D0D" w:themeColor="text1" w:themeTint="F2"/>
              </w:rPr>
              <w:t>Interventions/activities are adopted in a timely fashion.</w:t>
            </w:r>
          </w:p>
          <w:p w:rsidR="2DDFD1E2" w:rsidP="61A9A33F" w:rsidRDefault="2DDFD1E2" w14:paraId="390A6294" w14:textId="5101C80A">
            <w:pPr>
              <w:pStyle w:val="ListParagraph"/>
              <w:numPr>
                <w:ilvl w:val="0"/>
                <w:numId w:val="7"/>
              </w:numPr>
              <w:rPr>
                <w:color w:val="0D0D0D" w:themeColor="text1" w:themeTint="F2"/>
              </w:rPr>
            </w:pPr>
            <w:r w:rsidRPr="61A9A33F">
              <w:rPr>
                <w:color w:val="0D0D0D" w:themeColor="text1" w:themeTint="F2"/>
              </w:rPr>
              <w:t>All staff have high expectation of progress for all students.</w:t>
            </w:r>
          </w:p>
          <w:p w:rsidR="00E81F73" w:rsidP="00FE410F" w:rsidRDefault="1FC323A8" w14:paraId="03AAF405" w14:textId="6EEB827F">
            <w:r>
              <w:t>High-</w:t>
            </w:r>
            <w:r w:rsidR="12DEB0FE">
              <w:t xml:space="preserve">quality teaching and learning </w:t>
            </w:r>
            <w:proofErr w:type="gramStart"/>
            <w:r w:rsidR="12DEB0FE">
              <w:t>is</w:t>
            </w:r>
            <w:proofErr w:type="gramEnd"/>
            <w:r w:rsidR="12DEB0FE">
              <w:t xml:space="preserve"> at the core of our approach to support all learners</w:t>
            </w:r>
            <w:r w:rsidR="3F3CB313">
              <w:t xml:space="preserve"> at Le Rocquier School</w:t>
            </w:r>
            <w:r w:rsidR="12DEB0FE">
              <w:t>.</w:t>
            </w:r>
            <w:r w:rsidR="19454762">
              <w:t xml:space="preserve"> This is proven to have the biggest impact as it supports and </w:t>
            </w:r>
            <w:r w:rsidR="7F159640">
              <w:t>sustains</w:t>
            </w:r>
            <w:r w:rsidR="19454762">
              <w:t xml:space="preserve"> the </w:t>
            </w:r>
            <w:r w:rsidR="304E8712">
              <w:t>progress of non-disadvantaged pupils as well as Jersey Premium students.</w:t>
            </w:r>
            <w:r w:rsidR="2A6C22D0">
              <w:t xml:space="preserve"> T</w:t>
            </w:r>
            <w:r w:rsidR="0D802B5F">
              <w:t xml:space="preserve">his </w:t>
            </w:r>
            <w:r w:rsidR="48468401">
              <w:t xml:space="preserve">approach </w:t>
            </w:r>
            <w:r w:rsidR="0D802B5F">
              <w:t>includes supporting teachers with continued profession development to deliver the latest teaching and learning strategies within their lessons</w:t>
            </w:r>
            <w:r w:rsidR="3B964DD2">
              <w:t xml:space="preserve"> as well as subject specific knowledge</w:t>
            </w:r>
            <w:r w:rsidR="0D802B5F">
              <w:t>.</w:t>
            </w:r>
            <w:r w:rsidR="6B442AC9">
              <w:t xml:space="preserve"> </w:t>
            </w:r>
          </w:p>
          <w:p w:rsidR="00E81F73" w:rsidP="00FE410F" w:rsidRDefault="4FF41374" w14:paraId="0CF680B7" w14:textId="3B07DEC2">
            <w:r>
              <w:t>As part of our approach of high-quality teaching and learning w</w:t>
            </w:r>
            <w:r w:rsidR="7577BF0A">
              <w:t>e will</w:t>
            </w:r>
            <w:r w:rsidR="48A60836">
              <w:t xml:space="preserve"> continue to</w:t>
            </w:r>
            <w:r w:rsidR="147B5CE8">
              <w:t xml:space="preserve"> be robust in our assessment </w:t>
            </w:r>
            <w:r w:rsidR="01BF940B">
              <w:t xml:space="preserve">of pupils across all year groups </w:t>
            </w:r>
            <w:r w:rsidR="147B5CE8">
              <w:t>and will</w:t>
            </w:r>
            <w:r w:rsidR="7577BF0A">
              <w:t xml:space="preserve"> p</w:t>
            </w:r>
            <w:r w:rsidR="6B442AC9">
              <w:t>rovi</w:t>
            </w:r>
            <w:r w:rsidR="370F0E2E">
              <w:t>de</w:t>
            </w:r>
            <w:r w:rsidR="6B442AC9">
              <w:t xml:space="preserve"> </w:t>
            </w:r>
            <w:r w:rsidR="7DDAA26B">
              <w:t xml:space="preserve">all </w:t>
            </w:r>
            <w:r w:rsidR="6B442AC9">
              <w:t xml:space="preserve">learners with clear feedback and next steps to enhance their </w:t>
            </w:r>
            <w:r w:rsidR="73CDCF80">
              <w:t xml:space="preserve">academic </w:t>
            </w:r>
            <w:r w:rsidR="6B442AC9">
              <w:t>outcomes within each subject and qualification</w:t>
            </w:r>
            <w:r w:rsidR="057C2CA5">
              <w:t xml:space="preserve"> (as outlined in the Assessment, Recording and Reporting policy)</w:t>
            </w:r>
          </w:p>
          <w:p w:rsidR="00E81F73" w:rsidP="61A9A33F" w:rsidRDefault="0425EC32" w14:paraId="52AE3FD9" w14:textId="7A006697">
            <w:r>
              <w:t>The school will also o</w:t>
            </w:r>
            <w:r w:rsidR="0D802B5F">
              <w:t xml:space="preserve">ffer opportunities for </w:t>
            </w:r>
            <w:r w:rsidR="5853C7AB">
              <w:t xml:space="preserve">enhancing cultural capital by offering </w:t>
            </w:r>
            <w:r w:rsidR="56F00169">
              <w:t>extracurricular</w:t>
            </w:r>
            <w:r w:rsidR="0D802B5F">
              <w:t xml:space="preserve"> clubs and supporting learning through </w:t>
            </w:r>
            <w:r w:rsidR="65685311">
              <w:t xml:space="preserve">educational visits and experiences when available. </w:t>
            </w:r>
            <w:r w:rsidR="7E96F21B">
              <w:t xml:space="preserve">This </w:t>
            </w:r>
            <w:r w:rsidR="644FFB18">
              <w:t xml:space="preserve">funding also aims to support those disadvantaged pupils through crisis. </w:t>
            </w:r>
          </w:p>
        </w:tc>
      </w:tr>
    </w:tbl>
    <w:p w:rsidR="00CE43FF" w:rsidP="00FE410F" w:rsidRDefault="00CE43FF" w14:paraId="2F95FBB2" w14:textId="77777777"/>
    <w:p w:rsidRPr="00FE410F" w:rsidR="00347D47" w:rsidP="00FE410F" w:rsidRDefault="00347D47" w14:paraId="693FBC2F" w14:textId="77777777"/>
    <w:p w:rsidR="00E66558" w:rsidP="00531338" w:rsidRDefault="009D71E8" w14:paraId="2A7D54EB" w14:textId="77777777">
      <w:pPr>
        <w:pStyle w:val="Heading2"/>
        <w:spacing w:before="600"/>
        <w:jc w:val="both"/>
      </w:pPr>
      <w:r>
        <w:lastRenderedPageBreak/>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Tr="253E1375"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Pr="006B6E62" w:rsidR="006B6E62" w:rsidTr="253E1375"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50626" w:rsidR="00E66558" w:rsidP="59957E4E" w:rsidRDefault="507CF7A8" w14:paraId="2A7D54F0" w14:textId="69A596B0">
            <w:pPr>
              <w:pStyle w:val="TableRow"/>
              <w:ind w:left="0"/>
              <w:rPr>
                <w:color w:val="auto"/>
                <w:sz w:val="22"/>
                <w:szCs w:val="22"/>
              </w:rPr>
            </w:pPr>
            <w:r w:rsidRPr="59957E4E">
              <w:rPr>
                <w:color w:val="auto"/>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B65D2" w:rsidR="00E66558" w:rsidP="29AAB0CC" w:rsidRDefault="5389927B" w14:paraId="10465F32" w14:textId="0F5E16B7">
            <w:pPr>
              <w:pStyle w:val="TableRowCentered"/>
              <w:jc w:val="left"/>
              <w:rPr>
                <w:color w:val="auto"/>
              </w:rPr>
            </w:pPr>
            <w:r w:rsidRPr="29AAB0CC">
              <w:rPr>
                <w:color w:val="auto"/>
              </w:rPr>
              <w:t>Literacy</w:t>
            </w:r>
          </w:p>
          <w:p w:rsidRPr="00FB65D2" w:rsidR="00E66558" w:rsidP="59957E4E" w:rsidRDefault="26705D61" w14:paraId="08E6C0D6" w14:textId="2F5866CC">
            <w:pPr>
              <w:pStyle w:val="TableRowCentered"/>
              <w:jc w:val="left"/>
              <w:rPr>
                <w:color w:val="auto"/>
              </w:rPr>
            </w:pPr>
            <w:r w:rsidRPr="62E31F77">
              <w:rPr>
                <w:color w:val="auto"/>
              </w:rPr>
              <w:t xml:space="preserve">From </w:t>
            </w:r>
            <w:r w:rsidRPr="62E31F77" w:rsidR="48545F5E">
              <w:rPr>
                <w:color w:val="auto"/>
              </w:rPr>
              <w:t xml:space="preserve">using specific reading tests designed by </w:t>
            </w:r>
            <w:r w:rsidRPr="62E31F77" w:rsidR="1FE77D13">
              <w:rPr>
                <w:color w:val="auto"/>
              </w:rPr>
              <w:t xml:space="preserve">Accelerated reader and </w:t>
            </w:r>
            <w:r w:rsidRPr="62E31F77" w:rsidR="67B04F81">
              <w:rPr>
                <w:color w:val="auto"/>
              </w:rPr>
              <w:t>Star</w:t>
            </w:r>
            <w:r w:rsidRPr="62E31F77" w:rsidR="1FE77D13">
              <w:rPr>
                <w:color w:val="auto"/>
              </w:rPr>
              <w:t xml:space="preserve"> reading assessments</w:t>
            </w:r>
            <w:r w:rsidRPr="62E31F77" w:rsidR="48545F5E">
              <w:rPr>
                <w:color w:val="auto"/>
              </w:rPr>
              <w:t xml:space="preserve"> we have identified that </w:t>
            </w:r>
            <w:r w:rsidRPr="62E31F77" w:rsidR="5599C7A4">
              <w:rPr>
                <w:color w:val="auto"/>
              </w:rPr>
              <w:t>46</w:t>
            </w:r>
            <w:r w:rsidRPr="62E31F77" w:rsidR="5B6395C6">
              <w:rPr>
                <w:color w:val="auto"/>
              </w:rPr>
              <w:t xml:space="preserve">% of </w:t>
            </w:r>
            <w:r w:rsidRPr="62E31F77" w:rsidR="2312631E">
              <w:rPr>
                <w:color w:val="auto"/>
              </w:rPr>
              <w:t>year 7</w:t>
            </w:r>
            <w:r w:rsidRPr="62E31F77" w:rsidR="5B6395C6">
              <w:rPr>
                <w:color w:val="auto"/>
              </w:rPr>
              <w:t xml:space="preserve"> learners are currently reading below their actual age.</w:t>
            </w:r>
            <w:r w:rsidRPr="62E31F77" w:rsidR="4A287B37">
              <w:rPr>
                <w:color w:val="auto"/>
              </w:rPr>
              <w:t xml:space="preserve"> </w:t>
            </w:r>
            <w:r w:rsidRPr="62E31F77" w:rsidR="6152CAB1">
              <w:rPr>
                <w:color w:val="auto"/>
              </w:rPr>
              <w:t>A</w:t>
            </w:r>
            <w:r w:rsidRPr="62E31F77" w:rsidR="30F8979C">
              <w:rPr>
                <w:color w:val="auto"/>
              </w:rPr>
              <w:t xml:space="preserve"> significant number </w:t>
            </w:r>
            <w:r w:rsidRPr="62E31F77" w:rsidR="4A287B37">
              <w:rPr>
                <w:color w:val="auto"/>
              </w:rPr>
              <w:t>th</w:t>
            </w:r>
            <w:r w:rsidRPr="62E31F77" w:rsidR="50B9C249">
              <w:rPr>
                <w:color w:val="auto"/>
              </w:rPr>
              <w:t xml:space="preserve">ose who are disadvantaged </w:t>
            </w:r>
            <w:r w:rsidRPr="62E31F77" w:rsidR="30F8979C">
              <w:rPr>
                <w:color w:val="auto"/>
              </w:rPr>
              <w:t xml:space="preserve">have a lower reading age than their </w:t>
            </w:r>
            <w:r w:rsidRPr="62E31F77" w:rsidR="1869E643">
              <w:rPr>
                <w:color w:val="auto"/>
              </w:rPr>
              <w:t xml:space="preserve">peers. Pupils find it hard to access more difficult texts across the curriculum at KS4 – this can be seen in the GCSE results. </w:t>
            </w:r>
            <w:r w:rsidRPr="62E31F77" w:rsidR="12339FC0">
              <w:rPr>
                <w:color w:val="auto"/>
              </w:rPr>
              <w:t xml:space="preserve">We also know that learners who are expose to more reading and </w:t>
            </w:r>
            <w:r w:rsidRPr="62E31F77" w:rsidR="1ED41410">
              <w:rPr>
                <w:color w:val="auto"/>
              </w:rPr>
              <w:t>o</w:t>
            </w:r>
            <w:r w:rsidRPr="62E31F77" w:rsidR="12339FC0">
              <w:rPr>
                <w:color w:val="auto"/>
              </w:rPr>
              <w:t xml:space="preserve">racy have a wider scope of </w:t>
            </w:r>
            <w:r w:rsidRPr="62E31F77" w:rsidR="1ED41410">
              <w:rPr>
                <w:color w:val="auto"/>
              </w:rPr>
              <w:t>understanding, with the ability apply this knowledge to their learning and in t</w:t>
            </w:r>
            <w:r w:rsidRPr="62E31F77" w:rsidR="75BB617F">
              <w:rPr>
                <w:color w:val="auto"/>
              </w:rPr>
              <w:t>u</w:t>
            </w:r>
            <w:r w:rsidRPr="62E31F77" w:rsidR="1ED41410">
              <w:rPr>
                <w:color w:val="auto"/>
              </w:rPr>
              <w:t>r</w:t>
            </w:r>
            <w:r w:rsidRPr="62E31F77" w:rsidR="75BB617F">
              <w:rPr>
                <w:color w:val="auto"/>
              </w:rPr>
              <w:t>n</w:t>
            </w:r>
            <w:r w:rsidRPr="62E31F77" w:rsidR="1ED41410">
              <w:rPr>
                <w:color w:val="auto"/>
              </w:rPr>
              <w:t xml:space="preserve"> their qualifications. </w:t>
            </w:r>
          </w:p>
          <w:p w:rsidRPr="00FB65D2" w:rsidR="00E66558" w:rsidRDefault="00E66558" w14:paraId="2A7D54F1" w14:textId="55699F51">
            <w:pPr>
              <w:pStyle w:val="TableRowCentered"/>
              <w:jc w:val="left"/>
              <w:rPr>
                <w:color w:val="auto"/>
              </w:rPr>
            </w:pPr>
          </w:p>
        </w:tc>
      </w:tr>
      <w:tr w:rsidR="0217CE88" w:rsidTr="253E1375" w14:paraId="100BAA6A" w14:textId="77777777">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AA0B60C" w:rsidP="0217CE88" w:rsidRDefault="5AA0B60C" w14:paraId="3676540F" w14:textId="46A5EBC0">
            <w:pPr>
              <w:pStyle w:val="TableRow"/>
              <w:ind w:left="0"/>
              <w:rPr>
                <w:color w:val="auto"/>
                <w:sz w:val="22"/>
                <w:szCs w:val="22"/>
              </w:rPr>
            </w:pPr>
            <w:r w:rsidRPr="0217CE88">
              <w:rPr>
                <w:color w:val="auto"/>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336E6" w:rsidR="5AA0B60C" w:rsidP="0217CE88" w:rsidRDefault="00E51A4E" w14:paraId="3A107610" w14:textId="615846B8">
            <w:pPr>
              <w:pStyle w:val="TableRowCentered"/>
              <w:jc w:val="left"/>
              <w:rPr>
                <w:color w:val="auto"/>
              </w:rPr>
            </w:pPr>
            <w:r w:rsidRPr="00D336E6">
              <w:rPr>
                <w:color w:val="auto"/>
              </w:rPr>
              <w:t xml:space="preserve">KS3/KS4 progress, </w:t>
            </w:r>
            <w:r w:rsidRPr="00D336E6" w:rsidR="5AA0B60C">
              <w:rPr>
                <w:color w:val="auto"/>
              </w:rPr>
              <w:t xml:space="preserve">GCSE </w:t>
            </w:r>
            <w:r w:rsidRPr="00D336E6">
              <w:rPr>
                <w:color w:val="auto"/>
              </w:rPr>
              <w:t>attainment, learning and pathways.</w:t>
            </w:r>
          </w:p>
          <w:p w:rsidRPr="00D336E6" w:rsidR="5AA0B60C" w:rsidP="0217CE88" w:rsidRDefault="5AA0B60C" w14:paraId="0E6D17A6" w14:textId="45D3A729">
            <w:pPr>
              <w:pStyle w:val="TableRowCentered"/>
              <w:jc w:val="left"/>
              <w:rPr>
                <w:color w:val="auto"/>
              </w:rPr>
            </w:pPr>
            <w:r w:rsidRPr="253E1375" w:rsidR="5AA0B60C">
              <w:rPr>
                <w:color w:val="auto"/>
              </w:rPr>
              <w:t xml:space="preserve">The gap between JP and </w:t>
            </w:r>
            <w:r w:rsidRPr="253E1375" w:rsidR="1C1094D0">
              <w:rPr>
                <w:color w:val="auto"/>
              </w:rPr>
              <w:t>non-JP</w:t>
            </w:r>
            <w:r w:rsidRPr="253E1375" w:rsidR="5AA0B60C">
              <w:rPr>
                <w:color w:val="auto"/>
              </w:rPr>
              <w:t xml:space="preserve"> pupils is not closing as </w:t>
            </w:r>
            <w:r w:rsidRPr="253E1375" w:rsidR="3D37AD6D">
              <w:rPr>
                <w:color w:val="auto"/>
              </w:rPr>
              <w:t>w</w:t>
            </w:r>
            <w:r w:rsidRPr="253E1375" w:rsidR="5AA0B60C">
              <w:rPr>
                <w:color w:val="auto"/>
              </w:rPr>
              <w:t xml:space="preserve">e would hope. </w:t>
            </w:r>
            <w:r w:rsidRPr="253E1375" w:rsidR="00393DF7">
              <w:rPr>
                <w:color w:val="auto"/>
              </w:rPr>
              <w:t xml:space="preserve">There will be more of a focus on high quality </w:t>
            </w:r>
            <w:r w:rsidRPr="253E1375" w:rsidR="00D336E6">
              <w:rPr>
                <w:color w:val="auto"/>
              </w:rPr>
              <w:t>teaching</w:t>
            </w:r>
            <w:r w:rsidRPr="253E1375" w:rsidR="00393DF7">
              <w:rPr>
                <w:color w:val="auto"/>
              </w:rPr>
              <w:t xml:space="preserve"> and learning to support JP students who need and alternative programme of study, more support (</w:t>
            </w:r>
            <w:r w:rsidRPr="253E1375" w:rsidR="00393DF7">
              <w:rPr>
                <w:color w:val="auto"/>
              </w:rPr>
              <w:t>in particular with</w:t>
            </w:r>
            <w:r w:rsidRPr="253E1375" w:rsidR="00393DF7">
              <w:rPr>
                <w:color w:val="auto"/>
              </w:rPr>
              <w:t xml:space="preserve"> SEMH needs) and ensuring that </w:t>
            </w:r>
            <w:r w:rsidRPr="253E1375" w:rsidR="00D336E6">
              <w:rPr>
                <w:color w:val="auto"/>
              </w:rPr>
              <w:t xml:space="preserve">JP students make the same rate of progress as </w:t>
            </w:r>
            <w:r w:rsidRPr="253E1375" w:rsidR="79698670">
              <w:rPr>
                <w:color w:val="auto"/>
              </w:rPr>
              <w:t>non-JP</w:t>
            </w:r>
            <w:r w:rsidRPr="253E1375" w:rsidR="00D336E6">
              <w:rPr>
                <w:color w:val="auto"/>
              </w:rPr>
              <w:t xml:space="preserve">. </w:t>
            </w:r>
            <w:r w:rsidRPr="253E1375" w:rsidR="00D336E6">
              <w:rPr>
                <w:color w:val="auto"/>
              </w:rPr>
              <w:t xml:space="preserve">JP students are more likely to </w:t>
            </w:r>
            <w:r w:rsidRPr="253E1375" w:rsidR="001C021F">
              <w:rPr>
                <w:color w:val="auto"/>
              </w:rPr>
              <w:t xml:space="preserve">receive consequence points than non which may be due to engagement in learning, </w:t>
            </w:r>
            <w:r w:rsidRPr="253E1375" w:rsidR="001C021F">
              <w:rPr>
                <w:color w:val="auto"/>
              </w:rPr>
              <w:t>attendance</w:t>
            </w:r>
            <w:r w:rsidRPr="253E1375" w:rsidR="001C021F">
              <w:rPr>
                <w:color w:val="auto"/>
              </w:rPr>
              <w:t xml:space="preserve"> or gaps in cultural capital. </w:t>
            </w:r>
          </w:p>
          <w:p w:rsidRPr="00D336E6" w:rsidR="007627FA" w:rsidP="0217CE88" w:rsidRDefault="007627FA" w14:paraId="03CD4B99" w14:textId="3F4A120C">
            <w:pPr>
              <w:pStyle w:val="TableRowCentered"/>
              <w:jc w:val="left"/>
              <w:rPr>
                <w:color w:val="auto"/>
              </w:rPr>
            </w:pPr>
          </w:p>
        </w:tc>
      </w:tr>
      <w:tr w:rsidRPr="006B6E62" w:rsidR="006B6E62" w:rsidTr="253E1375"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50626" w:rsidR="00E66558" w:rsidP="59957E4E" w:rsidRDefault="221A1A18" w14:paraId="2A7D54F3" w14:textId="290C5F49">
            <w:pPr>
              <w:pStyle w:val="TableRow"/>
              <w:ind w:left="0"/>
              <w:rPr>
                <w:color w:val="auto"/>
                <w:sz w:val="22"/>
                <w:szCs w:val="22"/>
              </w:rPr>
            </w:pPr>
            <w:r w:rsidRPr="0217CE88">
              <w:rPr>
                <w:color w:val="auto"/>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B65D2" w:rsidR="00E66558" w:rsidP="59957E4E" w:rsidRDefault="799659B7" w14:paraId="3BFAFF68" w14:textId="5F0186F5">
            <w:pPr>
              <w:pStyle w:val="TableRowCentered"/>
              <w:jc w:val="left"/>
              <w:rPr>
                <w:color w:val="auto"/>
                <w:szCs w:val="24"/>
              </w:rPr>
            </w:pPr>
            <w:r w:rsidRPr="3437E6C5">
              <w:rPr>
                <w:color w:val="auto"/>
                <w:szCs w:val="24"/>
              </w:rPr>
              <w:t>CPD – Teaching and Learning Q</w:t>
            </w:r>
            <w:r w:rsidRPr="3437E6C5" w:rsidR="6C014374">
              <w:rPr>
                <w:color w:val="auto"/>
                <w:szCs w:val="24"/>
              </w:rPr>
              <w:t>uality Assurance</w:t>
            </w:r>
          </w:p>
          <w:p w:rsidRPr="00FB65D2" w:rsidR="00E66558" w:rsidP="59957E4E" w:rsidRDefault="0C61FB9C" w14:paraId="01AA1076" w14:textId="16D47566">
            <w:pPr>
              <w:pStyle w:val="TableRowCentered"/>
              <w:jc w:val="left"/>
              <w:rPr>
                <w:color w:val="auto"/>
                <w:szCs w:val="24"/>
              </w:rPr>
            </w:pPr>
            <w:r w:rsidRPr="3437E6C5">
              <w:rPr>
                <w:color w:val="auto"/>
                <w:szCs w:val="24"/>
              </w:rPr>
              <w:t>As a teaching body, it is essential to share best practice and support teachers continued professional development. This in turn will aid the vision of high quality first teaching in all lessons. Ensuring both disadvantaged and non-disadvantaged students have high quality teaching and learning in their lessons.</w:t>
            </w:r>
            <w:r w:rsidRPr="3437E6C5" w:rsidR="09E0EF5F">
              <w:rPr>
                <w:color w:val="auto"/>
                <w:szCs w:val="24"/>
              </w:rPr>
              <w:t xml:space="preserve"> The aim is to see good or outstanding teaching across the school during QA activities </w:t>
            </w:r>
            <w:r w:rsidRPr="3437E6C5" w:rsidR="60B97CB4">
              <w:rPr>
                <w:color w:val="auto"/>
                <w:szCs w:val="24"/>
              </w:rPr>
              <w:t>including</w:t>
            </w:r>
            <w:r w:rsidRPr="3437E6C5" w:rsidR="09E0EF5F">
              <w:rPr>
                <w:color w:val="auto"/>
                <w:szCs w:val="24"/>
              </w:rPr>
              <w:t xml:space="preserve"> lesson visits, work scrutinies and the review process. </w:t>
            </w:r>
          </w:p>
          <w:p w:rsidRPr="00FB65D2" w:rsidR="00E66558" w:rsidRDefault="00E66558" w14:paraId="2A7D54F4" w14:textId="2D6DEE1E">
            <w:pPr>
              <w:pStyle w:val="TableRowCentered"/>
              <w:jc w:val="left"/>
              <w:rPr>
                <w:color w:val="auto"/>
                <w:sz w:val="22"/>
                <w:szCs w:val="22"/>
              </w:rPr>
            </w:pPr>
          </w:p>
        </w:tc>
      </w:tr>
      <w:tr w:rsidRPr="006B6E62" w:rsidR="006B6E62" w:rsidTr="253E1375"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50626" w:rsidR="00E66558" w:rsidP="59957E4E" w:rsidRDefault="09CE34BC" w14:paraId="2A7D54F9" w14:textId="7AE38B7D">
            <w:pPr>
              <w:pStyle w:val="TableRow"/>
              <w:ind w:left="0"/>
              <w:rPr>
                <w:color w:val="auto"/>
                <w:sz w:val="22"/>
                <w:szCs w:val="22"/>
              </w:rPr>
            </w:pPr>
            <w:r w:rsidRPr="0217CE88">
              <w:rPr>
                <w:color w:val="auto"/>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B65D2" w:rsidR="00E66558" w:rsidP="29AAB0CC" w:rsidRDefault="00E97831" w14:paraId="51FD6FAA" w14:textId="0B9B1878">
            <w:pPr>
              <w:pStyle w:val="TableRowCentered"/>
              <w:jc w:val="left"/>
              <w:rPr>
                <w:color w:val="auto"/>
                <w:szCs w:val="24"/>
              </w:rPr>
            </w:pPr>
            <w:r w:rsidRPr="3437E6C5">
              <w:rPr>
                <w:color w:val="auto"/>
                <w:szCs w:val="24"/>
              </w:rPr>
              <w:t>Attendance</w:t>
            </w:r>
          </w:p>
          <w:p w:rsidRPr="00FB65D2" w:rsidR="00E66558" w:rsidP="41AB7C20" w:rsidRDefault="7F8C90CF" w14:paraId="2A7D54FA" w14:textId="0F20C0C0">
            <w:pPr>
              <w:pStyle w:val="TableRowCentered"/>
              <w:jc w:val="left"/>
              <w:rPr>
                <w:color w:val="auto"/>
                <w:sz w:val="22"/>
                <w:szCs w:val="22"/>
              </w:rPr>
            </w:pPr>
            <w:r w:rsidRPr="62E31F77">
              <w:rPr>
                <w:color w:val="auto"/>
              </w:rPr>
              <w:t xml:space="preserve">Attendance </w:t>
            </w:r>
            <w:r w:rsidRPr="62E31F77" w:rsidR="4BBA4903">
              <w:rPr>
                <w:color w:val="auto"/>
              </w:rPr>
              <w:t xml:space="preserve">is key to accessing high quality teaching and learning. This in turn will support students’ future outcomes. </w:t>
            </w:r>
            <w:r w:rsidRPr="62E31F77" w:rsidR="3B9F2939">
              <w:rPr>
                <w:color w:val="auto"/>
              </w:rPr>
              <w:t xml:space="preserve">The average attendance </w:t>
            </w:r>
            <w:r w:rsidRPr="62E31F77" w:rsidR="0DB6EDE7">
              <w:rPr>
                <w:color w:val="auto"/>
              </w:rPr>
              <w:t xml:space="preserve">for </w:t>
            </w:r>
            <w:r w:rsidRPr="62E31F77" w:rsidR="6EFFCD0F">
              <w:rPr>
                <w:color w:val="auto"/>
              </w:rPr>
              <w:t>non-JP</w:t>
            </w:r>
            <w:r w:rsidRPr="62E31F77" w:rsidR="0DB6EDE7">
              <w:rPr>
                <w:color w:val="auto"/>
              </w:rPr>
              <w:t xml:space="preserve"> students in 202</w:t>
            </w:r>
            <w:r w:rsidR="002F5A1E">
              <w:rPr>
                <w:color w:val="auto"/>
              </w:rPr>
              <w:t>5</w:t>
            </w:r>
            <w:r w:rsidRPr="62E31F77" w:rsidR="0DB6EDE7">
              <w:rPr>
                <w:color w:val="auto"/>
              </w:rPr>
              <w:t xml:space="preserve"> was 8</w:t>
            </w:r>
            <w:r w:rsidR="002F5A1E">
              <w:rPr>
                <w:color w:val="auto"/>
              </w:rPr>
              <w:t>8</w:t>
            </w:r>
            <w:r w:rsidRPr="62E31F77" w:rsidR="0DB6EDE7">
              <w:rPr>
                <w:color w:val="auto"/>
              </w:rPr>
              <w:t xml:space="preserve">% compared to </w:t>
            </w:r>
            <w:r w:rsidR="002F5A1E">
              <w:rPr>
                <w:color w:val="auto"/>
              </w:rPr>
              <w:t>83</w:t>
            </w:r>
            <w:r w:rsidRPr="62E31F77" w:rsidR="0DB6EDE7">
              <w:rPr>
                <w:color w:val="auto"/>
              </w:rPr>
              <w:t>% for JP students.</w:t>
            </w:r>
            <w:r w:rsidRPr="62E31F77" w:rsidR="3F24AEB4">
              <w:rPr>
                <w:color w:val="auto"/>
              </w:rPr>
              <w:t xml:space="preserve"> </w:t>
            </w:r>
            <w:r w:rsidRPr="62E31F77" w:rsidR="1F12DF29">
              <w:rPr>
                <w:color w:val="auto"/>
              </w:rPr>
              <w:t>Therefore</w:t>
            </w:r>
            <w:r w:rsidRPr="62E31F77" w:rsidR="20DD1C22">
              <w:rPr>
                <w:color w:val="auto"/>
              </w:rPr>
              <w:t>,</w:t>
            </w:r>
            <w:r w:rsidRPr="62E31F77" w:rsidR="1F12DF29">
              <w:rPr>
                <w:color w:val="auto"/>
              </w:rPr>
              <w:t xml:space="preserve"> we need all learners to attend school to benefit and maximise from </w:t>
            </w:r>
            <w:r w:rsidR="0004731F">
              <w:rPr>
                <w:color w:val="auto"/>
              </w:rPr>
              <w:t xml:space="preserve">high quality teaching and </w:t>
            </w:r>
            <w:r w:rsidRPr="62E31F77" w:rsidR="1F12DF29">
              <w:rPr>
                <w:color w:val="auto"/>
              </w:rPr>
              <w:t>learning opportunities.</w:t>
            </w:r>
          </w:p>
        </w:tc>
      </w:tr>
    </w:tbl>
    <w:p w:rsidR="00347D47" w:rsidRDefault="00347D47" w14:paraId="65109080" w14:textId="77777777">
      <w:pPr>
        <w:pStyle w:val="Heading2"/>
        <w:spacing w:before="600"/>
        <w:rPr>
          <w:color w:val="auto"/>
        </w:rPr>
      </w:pPr>
      <w:bookmarkStart w:name="_Toc443397160" w:id="16"/>
    </w:p>
    <w:p w:rsidR="00347D47" w:rsidP="00347D47" w:rsidRDefault="00347D47" w14:paraId="5EC9DC9F" w14:textId="77777777"/>
    <w:p w:rsidRPr="00347D47" w:rsidR="00347D47" w:rsidP="00347D47" w:rsidRDefault="00347D47" w14:paraId="018CF4EE" w14:textId="77777777"/>
    <w:p w:rsidRPr="009C4A09" w:rsidR="00E66558" w:rsidRDefault="009D71E8" w14:paraId="2A7D54FF" w14:textId="4619C111">
      <w:pPr>
        <w:pStyle w:val="Heading2"/>
        <w:spacing w:before="600"/>
        <w:rPr>
          <w:color w:val="auto"/>
        </w:rPr>
      </w:pPr>
      <w:r w:rsidRPr="009C4A09">
        <w:rPr>
          <w:color w:val="auto"/>
        </w:rPr>
        <w:lastRenderedPageBreak/>
        <w:t xml:space="preserve">Intended outcomes </w:t>
      </w:r>
    </w:p>
    <w:p w:rsidRPr="009C4A09" w:rsidR="00E66558" w:rsidRDefault="009D71E8" w14:paraId="2A7D5500" w14:textId="77777777">
      <w:pPr>
        <w:rPr>
          <w:color w:val="auto"/>
        </w:rPr>
      </w:pPr>
      <w:r w:rsidRPr="009C4A09">
        <w:rPr>
          <w:color w:val="auto"/>
        </w:rPr>
        <w:t xml:space="preserve">This explains the outcomes we are aiming for </w:t>
      </w:r>
      <w:r w:rsidRPr="009C4A09">
        <w:rPr>
          <w:b/>
          <w:color w:val="auto"/>
        </w:rPr>
        <w:t>by the end of our current strategy plan</w:t>
      </w:r>
      <w:r w:rsidRPr="009C4A09">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Pr="006B6E62" w:rsidR="006B6E62" w:rsidTr="253E1375"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9C4A09" w:rsidR="00E66558" w:rsidRDefault="009D71E8" w14:paraId="2A7D5501" w14:textId="77777777">
            <w:pPr>
              <w:pStyle w:val="TableHeader"/>
              <w:jc w:val="left"/>
              <w:rPr>
                <w:color w:val="auto"/>
              </w:rPr>
            </w:pPr>
            <w:r w:rsidRPr="009C4A09">
              <w:rPr>
                <w:color w:val="auto"/>
              </w:rP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9C4A09" w:rsidR="00E66558" w:rsidRDefault="009D71E8" w14:paraId="2A7D5502" w14:textId="77777777">
            <w:pPr>
              <w:pStyle w:val="TableHeader"/>
              <w:jc w:val="left"/>
              <w:rPr>
                <w:color w:val="auto"/>
              </w:rPr>
            </w:pPr>
            <w:r w:rsidRPr="009C4A09">
              <w:rPr>
                <w:color w:val="auto"/>
              </w:rPr>
              <w:t>Success criteria</w:t>
            </w:r>
          </w:p>
        </w:tc>
      </w:tr>
      <w:tr w:rsidRPr="006B6E62" w:rsidR="006B6E62" w:rsidTr="253E1375"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443F" w:rsidR="00E66558" w:rsidP="0217CE88" w:rsidRDefault="17AD0738" w14:paraId="2A7D5504" w14:textId="3DF79A0D">
            <w:pPr>
              <w:pStyle w:val="TableRow"/>
              <w:rPr>
                <w:color w:val="FF0000"/>
                <w:sz w:val="22"/>
                <w:szCs w:val="22"/>
              </w:rPr>
            </w:pPr>
            <w:r w:rsidRPr="0217CE88">
              <w:rPr>
                <w:color w:val="auto"/>
                <w:sz w:val="22"/>
                <w:szCs w:val="22"/>
              </w:rPr>
              <w:t>Increase c</w:t>
            </w:r>
            <w:r w:rsidRPr="0217CE88" w:rsidR="5868685A">
              <w:rPr>
                <w:color w:val="auto"/>
                <w:sz w:val="22"/>
                <w:szCs w:val="22"/>
              </w:rPr>
              <w:t>hildren’s reading age especially in Key stage 3</w:t>
            </w:r>
            <w:r w:rsidRPr="0217CE88">
              <w:rPr>
                <w:color w:val="auto"/>
                <w:sz w:val="22"/>
                <w:szCs w:val="22"/>
              </w:rPr>
              <w:t xml:space="preserve">, </w:t>
            </w:r>
            <w:r w:rsidRPr="0217CE88" w:rsidR="5868685A">
              <w:rPr>
                <w:color w:val="auto"/>
                <w:sz w:val="22"/>
                <w:szCs w:val="22"/>
              </w:rPr>
              <w:t>narrowing the gap from their initial stating point</w:t>
            </w:r>
            <w:r w:rsidRPr="0217CE88" w:rsidR="46B05C2B">
              <w:rPr>
                <w:color w:val="auto"/>
                <w:sz w:val="22"/>
                <w:szCs w:val="22"/>
              </w:rPr>
              <w:t>.</w:t>
            </w:r>
            <w:r w:rsidRPr="0217CE88" w:rsidR="3AD76C94">
              <w:rPr>
                <w:color w:val="auto"/>
                <w:sz w:val="22"/>
                <w:szCs w:val="22"/>
              </w:rPr>
              <w:t xml:space="preserve"> </w:t>
            </w:r>
            <w:r w:rsidRPr="0217CE88" w:rsidR="1363B57B">
              <w:rPr>
                <w:color w:val="auto"/>
                <w:sz w:val="22"/>
                <w:szCs w:val="22"/>
              </w:rPr>
              <w:t>Introduction of diagnostic testing before KS4.</w:t>
            </w:r>
            <w:r w:rsidRPr="0217CE88" w:rsidR="76A2529B">
              <w:rPr>
                <w:color w:val="auto"/>
                <w:sz w:val="22"/>
                <w:szCs w:val="22"/>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0" w:type="dxa"/>
              <w:left w:w="108" w:type="dxa"/>
              <w:bottom w:w="0" w:type="dxa"/>
              <w:right w:w="108" w:type="dxa"/>
            </w:tcMar>
          </w:tcPr>
          <w:p w:rsidRPr="0010443F" w:rsidR="00E66558" w:rsidP="59957E4E" w:rsidRDefault="53332D45" w14:paraId="2A7D5505" w14:textId="07A75337">
            <w:pPr>
              <w:pStyle w:val="TableRowCentered"/>
              <w:spacing w:line="259" w:lineRule="auto"/>
              <w:jc w:val="left"/>
              <w:rPr>
                <w:color w:val="auto"/>
                <w:sz w:val="22"/>
                <w:szCs w:val="22"/>
              </w:rPr>
            </w:pPr>
            <w:r w:rsidRPr="59957E4E">
              <w:rPr>
                <w:color w:val="auto"/>
                <w:sz w:val="22"/>
                <w:szCs w:val="22"/>
              </w:rPr>
              <w:t>The gap in children's reading age has closed at the end of KS3</w:t>
            </w:r>
            <w:r w:rsidRPr="59957E4E" w:rsidR="7FD56B80">
              <w:rPr>
                <w:color w:val="auto"/>
                <w:sz w:val="22"/>
                <w:szCs w:val="22"/>
              </w:rPr>
              <w:t xml:space="preserve"> in preparation for GCSE. </w:t>
            </w:r>
          </w:p>
        </w:tc>
      </w:tr>
      <w:tr w:rsidRPr="006B6E62" w:rsidR="00E66558" w:rsidTr="253E1375"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443F" w:rsidR="00E66558" w:rsidP="59957E4E" w:rsidRDefault="42E9C12B" w14:paraId="2A7D550D" w14:textId="65174A01">
            <w:pPr>
              <w:pStyle w:val="TableRow"/>
              <w:spacing w:line="259" w:lineRule="auto"/>
              <w:rPr>
                <w:color w:val="auto"/>
                <w:sz w:val="22"/>
                <w:szCs w:val="22"/>
              </w:rPr>
            </w:pPr>
            <w:r w:rsidRPr="59957E4E">
              <w:rPr>
                <w:color w:val="auto"/>
                <w:sz w:val="22"/>
                <w:szCs w:val="22"/>
              </w:rPr>
              <w:t>Literacy has been an embedded culture across the school and has a higher priority supporting all learners including those who are disadvantaged.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0" w:type="dxa"/>
              <w:left w:w="108" w:type="dxa"/>
              <w:bottom w:w="0" w:type="dxa"/>
              <w:right w:w="108" w:type="dxa"/>
            </w:tcMar>
          </w:tcPr>
          <w:p w:rsidRPr="0010443F" w:rsidR="00FB1B1C" w:rsidP="006D28CD" w:rsidRDefault="77D44512" w14:paraId="2A7D550E" w14:textId="35C764D1">
            <w:pPr>
              <w:pStyle w:val="TableRowCentered"/>
              <w:ind w:left="0"/>
              <w:jc w:val="left"/>
              <w:rPr>
                <w:color w:val="auto"/>
                <w:sz w:val="22"/>
                <w:szCs w:val="22"/>
              </w:rPr>
            </w:pPr>
            <w:r w:rsidRPr="59957E4E">
              <w:rPr>
                <w:color w:val="auto"/>
                <w:sz w:val="22"/>
                <w:szCs w:val="22"/>
              </w:rPr>
              <w:t>All</w:t>
            </w:r>
            <w:r w:rsidRPr="59957E4E" w:rsidR="3C5B8E86">
              <w:rPr>
                <w:color w:val="auto"/>
                <w:sz w:val="22"/>
                <w:szCs w:val="22"/>
              </w:rPr>
              <w:t xml:space="preserve"> learners will </w:t>
            </w:r>
            <w:r w:rsidRPr="59957E4E" w:rsidR="716DAEAE">
              <w:rPr>
                <w:color w:val="auto"/>
                <w:sz w:val="22"/>
                <w:szCs w:val="22"/>
              </w:rPr>
              <w:t>actively</w:t>
            </w:r>
            <w:r w:rsidRPr="59957E4E" w:rsidR="3C5B8E86">
              <w:rPr>
                <w:color w:val="auto"/>
                <w:sz w:val="22"/>
                <w:szCs w:val="22"/>
              </w:rPr>
              <w:t xml:space="preserve"> engage in Literacy and oracy activities across </w:t>
            </w:r>
            <w:proofErr w:type="gramStart"/>
            <w:r w:rsidRPr="59957E4E" w:rsidR="3C5B8E86">
              <w:rPr>
                <w:color w:val="auto"/>
                <w:sz w:val="22"/>
                <w:szCs w:val="22"/>
              </w:rPr>
              <w:t>all of</w:t>
            </w:r>
            <w:proofErr w:type="gramEnd"/>
            <w:r w:rsidRPr="59957E4E" w:rsidR="3C5B8E86">
              <w:rPr>
                <w:color w:val="auto"/>
                <w:sz w:val="22"/>
                <w:szCs w:val="22"/>
              </w:rPr>
              <w:t xml:space="preserve"> </w:t>
            </w:r>
            <w:r w:rsidRPr="59957E4E" w:rsidR="75C9E7A2">
              <w:rPr>
                <w:color w:val="auto"/>
                <w:sz w:val="22"/>
                <w:szCs w:val="22"/>
              </w:rPr>
              <w:t>their</w:t>
            </w:r>
            <w:r w:rsidRPr="59957E4E" w:rsidR="3C5B8E86">
              <w:rPr>
                <w:color w:val="auto"/>
                <w:sz w:val="22"/>
                <w:szCs w:val="22"/>
              </w:rPr>
              <w:t xml:space="preserve"> subjects. Staff will feel more confident about Literacy teaching, including disciplinary </w:t>
            </w:r>
            <w:r w:rsidRPr="59957E4E" w:rsidR="216C7AE4">
              <w:rPr>
                <w:color w:val="auto"/>
                <w:sz w:val="22"/>
                <w:szCs w:val="22"/>
              </w:rPr>
              <w:t>Literacy</w:t>
            </w:r>
            <w:r w:rsidRPr="59957E4E" w:rsidR="20C5C49F">
              <w:rPr>
                <w:color w:val="auto"/>
                <w:sz w:val="22"/>
                <w:szCs w:val="22"/>
              </w:rPr>
              <w:t xml:space="preserve">, and </w:t>
            </w:r>
            <w:r w:rsidRPr="59957E4E" w:rsidR="74866F69">
              <w:rPr>
                <w:color w:val="auto"/>
                <w:sz w:val="22"/>
                <w:szCs w:val="22"/>
              </w:rPr>
              <w:t xml:space="preserve">a culture of reading can be seen in the school. </w:t>
            </w:r>
          </w:p>
        </w:tc>
      </w:tr>
      <w:tr w:rsidR="0BC1B36F" w:rsidTr="253E1375" w14:paraId="0146C604"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80A8EBE" w:rsidP="0BC1B36F" w:rsidRDefault="780A8EBE" w14:paraId="1CF07F6D" w14:textId="1A364B9B">
            <w:pPr>
              <w:pStyle w:val="TableRow"/>
              <w:spacing w:line="259" w:lineRule="auto"/>
              <w:rPr>
                <w:color w:val="auto"/>
                <w:sz w:val="22"/>
                <w:szCs w:val="22"/>
              </w:rPr>
            </w:pPr>
            <w:r w:rsidRPr="0BC1B36F">
              <w:rPr>
                <w:color w:val="auto"/>
                <w:sz w:val="22"/>
                <w:szCs w:val="22"/>
              </w:rPr>
              <w:t>The gap between JP and non-JP learners begins to close</w:t>
            </w:r>
            <w:r w:rsidRPr="0BC1B36F" w:rsidR="68D253D4">
              <w:rPr>
                <w:color w:val="auto"/>
                <w:sz w:val="22"/>
                <w:szCs w:val="22"/>
              </w:rPr>
              <w:t xml:space="preserve"> at GCSE as demonstrated in the summer results.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cMar>
              <w:top w:w="0" w:type="dxa"/>
              <w:left w:w="108" w:type="dxa"/>
              <w:bottom w:w="0" w:type="dxa"/>
              <w:right w:w="108" w:type="dxa"/>
            </w:tcMar>
          </w:tcPr>
          <w:p w:rsidR="68D253D4" w:rsidP="0BC1B36F" w:rsidRDefault="68D253D4" w14:paraId="7924C069" w14:textId="1AE8F7D7">
            <w:pPr>
              <w:pStyle w:val="TableRowCentered"/>
              <w:jc w:val="left"/>
              <w:rPr>
                <w:color w:val="auto"/>
                <w:sz w:val="22"/>
                <w:szCs w:val="22"/>
              </w:rPr>
            </w:pPr>
            <w:r w:rsidRPr="0BC1B36F">
              <w:rPr>
                <w:color w:val="auto"/>
                <w:sz w:val="22"/>
                <w:szCs w:val="22"/>
              </w:rPr>
              <w:t>All students will improve their outcomes across the core subjects and have more options available to them at +16</w:t>
            </w:r>
          </w:p>
        </w:tc>
      </w:tr>
      <w:tr w:rsidRPr="006B6E62" w:rsidR="00462A59" w:rsidTr="253E1375" w14:paraId="76411ECB"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B6CF1" w:rsidR="00462A59" w:rsidP="001341E9" w:rsidRDefault="6B3B38A3" w14:paraId="22DD09AC" w14:textId="1B77A267">
            <w:pPr>
              <w:pStyle w:val="TableRow"/>
              <w:rPr>
                <w:color w:val="auto"/>
                <w:sz w:val="22"/>
                <w:szCs w:val="22"/>
              </w:rPr>
            </w:pPr>
            <w:r w:rsidRPr="54EF7156">
              <w:rPr>
                <w:color w:val="auto"/>
                <w:sz w:val="22"/>
                <w:szCs w:val="22"/>
              </w:rPr>
              <w:t>Staff</w:t>
            </w:r>
            <w:r w:rsidRPr="54EF7156" w:rsidR="33E3EDCE">
              <w:rPr>
                <w:color w:val="auto"/>
                <w:sz w:val="22"/>
                <w:szCs w:val="22"/>
              </w:rPr>
              <w:t xml:space="preserve"> have access to the high quality continued professional development</w:t>
            </w:r>
            <w:r w:rsidRPr="54EF7156" w:rsidR="25C921CE">
              <w:rPr>
                <w:color w:val="auto"/>
                <w:sz w:val="22"/>
                <w:szCs w:val="22"/>
              </w:rPr>
              <w:t xml:space="preserve"> which we can see in quality assurance monitoring.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cMar>
              <w:top w:w="0" w:type="dxa"/>
              <w:left w:w="108" w:type="dxa"/>
              <w:bottom w:w="0" w:type="dxa"/>
              <w:right w:w="108" w:type="dxa"/>
            </w:tcMar>
          </w:tcPr>
          <w:p w:rsidRPr="00AB6CF1" w:rsidR="00462A59" w:rsidP="00564740" w:rsidRDefault="0010443F" w14:paraId="14C8CBDA" w14:textId="63BAA271">
            <w:pPr>
              <w:pStyle w:val="TableRowCentered"/>
              <w:jc w:val="left"/>
              <w:rPr>
                <w:color w:val="auto"/>
                <w:sz w:val="22"/>
                <w:szCs w:val="22"/>
              </w:rPr>
            </w:pPr>
            <w:r w:rsidRPr="59957E4E">
              <w:rPr>
                <w:color w:val="auto"/>
                <w:sz w:val="22"/>
                <w:szCs w:val="22"/>
              </w:rPr>
              <w:t xml:space="preserve">All lessons </w:t>
            </w:r>
            <w:r w:rsidRPr="59957E4E" w:rsidR="00736B30">
              <w:rPr>
                <w:color w:val="auto"/>
                <w:sz w:val="22"/>
                <w:szCs w:val="22"/>
              </w:rPr>
              <w:t xml:space="preserve">embed the latest </w:t>
            </w:r>
            <w:r w:rsidRPr="59957E4E" w:rsidR="000A1CCF">
              <w:rPr>
                <w:color w:val="auto"/>
                <w:sz w:val="22"/>
                <w:szCs w:val="22"/>
              </w:rPr>
              <w:t>training and sharing of best practice, to enable high quality first teaching to continue.</w:t>
            </w:r>
            <w:r w:rsidRPr="59957E4E" w:rsidR="4E1B5848">
              <w:rPr>
                <w:color w:val="auto"/>
                <w:sz w:val="22"/>
                <w:szCs w:val="22"/>
              </w:rPr>
              <w:t xml:space="preserve"> Teaching is rated good or better during quality assurance tasks.</w:t>
            </w:r>
          </w:p>
        </w:tc>
      </w:tr>
      <w:tr w:rsidRPr="006B6E62" w:rsidR="001341E9" w:rsidTr="253E1375" w14:paraId="5AC02A9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1341E9" w:rsidP="0BC1B36F" w:rsidRDefault="7507CF75" w14:paraId="7C1C2298" w14:textId="04A2FA24">
            <w:pPr>
              <w:pStyle w:val="TableRow"/>
              <w:rPr>
                <w:color w:val="auto"/>
                <w:sz w:val="22"/>
                <w:szCs w:val="22"/>
              </w:rPr>
            </w:pPr>
            <w:r w:rsidRPr="0BC1B36F">
              <w:rPr>
                <w:color w:val="auto"/>
                <w:sz w:val="22"/>
                <w:szCs w:val="22"/>
              </w:rPr>
              <w:t xml:space="preserve">All children aim towards </w:t>
            </w:r>
            <w:r w:rsidRPr="0BC1B36F" w:rsidR="33C3B655">
              <w:rPr>
                <w:color w:val="auto"/>
                <w:sz w:val="22"/>
                <w:szCs w:val="22"/>
              </w:rPr>
              <w:t>95</w:t>
            </w:r>
            <w:r w:rsidRPr="0BC1B36F">
              <w:rPr>
                <w:color w:val="auto"/>
                <w:sz w:val="22"/>
                <w:szCs w:val="22"/>
              </w:rPr>
              <w:t>% attendance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cMar>
              <w:top w:w="0" w:type="dxa"/>
              <w:left w:w="108" w:type="dxa"/>
              <w:bottom w:w="0" w:type="dxa"/>
              <w:right w:w="108" w:type="dxa"/>
            </w:tcMar>
          </w:tcPr>
          <w:p w:rsidRPr="006B6E62" w:rsidR="001341E9" w:rsidP="001341E9" w:rsidRDefault="001341E9" w14:paraId="5E681A27" w14:textId="59105410">
            <w:pPr>
              <w:pStyle w:val="TableRowCentered"/>
              <w:jc w:val="left"/>
              <w:rPr>
                <w:color w:val="FF0000"/>
                <w:sz w:val="22"/>
                <w:szCs w:val="22"/>
              </w:rPr>
            </w:pPr>
            <w:r w:rsidRPr="00AB6CF1">
              <w:rPr>
                <w:color w:val="auto"/>
                <w:sz w:val="22"/>
                <w:szCs w:val="22"/>
              </w:rPr>
              <w:t>The attendance continues to improve both for whole school and including JP learners</w:t>
            </w:r>
          </w:p>
        </w:tc>
      </w:tr>
    </w:tbl>
    <w:p w:rsidRPr="006B6E62" w:rsidR="00120AB1" w:rsidRDefault="00120AB1" w14:paraId="2A06959E" w14:textId="77777777">
      <w:pPr>
        <w:suppressAutoHyphens w:val="0"/>
        <w:spacing w:after="0" w:line="240" w:lineRule="auto"/>
        <w:rPr>
          <w:b/>
          <w:color w:val="FF0000"/>
          <w:sz w:val="32"/>
          <w:szCs w:val="32"/>
        </w:rPr>
      </w:pPr>
      <w:r w:rsidRPr="006B6E62">
        <w:rPr>
          <w:color w:val="FF0000"/>
        </w:rPr>
        <w:br w:type="page"/>
      </w:r>
    </w:p>
    <w:p w:rsidRPr="001F03E7" w:rsidR="00E66558" w:rsidRDefault="009D71E8" w14:paraId="2A7D5512" w14:textId="7B489199">
      <w:pPr>
        <w:pStyle w:val="Heading2"/>
        <w:rPr>
          <w:color w:val="auto"/>
        </w:rPr>
      </w:pPr>
      <w:r w:rsidRPr="001F03E7">
        <w:rPr>
          <w:color w:val="auto"/>
        </w:rPr>
        <w:lastRenderedPageBreak/>
        <w:t>Activity in this academic year</w:t>
      </w:r>
    </w:p>
    <w:p w:rsidRPr="001F03E7" w:rsidR="00E66558" w:rsidRDefault="009D71E8" w14:paraId="2A7D5513" w14:textId="25BAF7BA">
      <w:pPr>
        <w:spacing w:after="480"/>
        <w:rPr>
          <w:color w:val="auto"/>
        </w:rPr>
      </w:pPr>
      <w:r w:rsidRPr="001F03E7">
        <w:rPr>
          <w:color w:val="auto"/>
        </w:rPr>
        <w:t xml:space="preserve">This details how we intend to spend our </w:t>
      </w:r>
      <w:r w:rsidRPr="001F03E7" w:rsidR="008525C3">
        <w:rPr>
          <w:color w:val="auto"/>
        </w:rPr>
        <w:t>Jersey</w:t>
      </w:r>
      <w:r w:rsidRPr="001F03E7">
        <w:rPr>
          <w:color w:val="auto"/>
        </w:rPr>
        <w:t xml:space="preserve"> </w:t>
      </w:r>
      <w:r w:rsidRPr="001F03E7" w:rsidR="008525C3">
        <w:rPr>
          <w:color w:val="auto"/>
        </w:rPr>
        <w:t>P</w:t>
      </w:r>
      <w:r w:rsidRPr="001F03E7">
        <w:rPr>
          <w:color w:val="auto"/>
        </w:rPr>
        <w:t xml:space="preserve">remium </w:t>
      </w:r>
      <w:r w:rsidRPr="001F03E7">
        <w:rPr>
          <w:b/>
          <w:color w:val="auto"/>
        </w:rPr>
        <w:t>this academic year</w:t>
      </w:r>
      <w:r w:rsidRPr="001F03E7">
        <w:rPr>
          <w:color w:val="auto"/>
        </w:rPr>
        <w:t xml:space="preserve"> to address the challenges listed above.</w:t>
      </w:r>
    </w:p>
    <w:p w:rsidRPr="001F03E7" w:rsidR="00E66558" w:rsidRDefault="009D71E8" w14:paraId="2A7D5514" w14:textId="1701A473">
      <w:pPr>
        <w:pStyle w:val="Heading3"/>
        <w:rPr>
          <w:color w:val="auto"/>
        </w:rPr>
      </w:pPr>
      <w:r w:rsidRPr="001F03E7">
        <w:rPr>
          <w:color w:val="auto"/>
        </w:rPr>
        <w:t xml:space="preserve">Teaching </w:t>
      </w:r>
    </w:p>
    <w:p w:rsidRPr="001F03E7" w:rsidR="00E66558" w:rsidRDefault="009D71E8" w14:paraId="2A7D5515" w14:textId="1915666F">
      <w:pPr>
        <w:rPr>
          <w:color w:val="auto"/>
        </w:rPr>
      </w:pPr>
      <w:r w:rsidRPr="001F03E7">
        <w:rPr>
          <w:color w:val="auto"/>
        </w:rPr>
        <w:t>Budgeted cost: £</w:t>
      </w:r>
      <w:r w:rsidR="00377891">
        <w:rPr>
          <w:color w:val="auto"/>
        </w:rPr>
        <w:t>1</w:t>
      </w:r>
      <w:r w:rsidR="00316B6C">
        <w:rPr>
          <w:color w:val="auto"/>
        </w:rPr>
        <w:t>30</w:t>
      </w:r>
      <w:r w:rsidR="00377891">
        <w:rPr>
          <w:color w:val="auto"/>
        </w:rPr>
        <w:t>,000</w:t>
      </w:r>
    </w:p>
    <w:tbl>
      <w:tblPr>
        <w:tblW w:w="10343" w:type="dxa"/>
        <w:tblCellMar>
          <w:left w:w="10" w:type="dxa"/>
          <w:right w:w="10" w:type="dxa"/>
        </w:tblCellMar>
        <w:tblLook w:val="04A0" w:firstRow="1" w:lastRow="0" w:firstColumn="1" w:lastColumn="0" w:noHBand="0" w:noVBand="1"/>
      </w:tblPr>
      <w:tblGrid>
        <w:gridCol w:w="2163"/>
        <w:gridCol w:w="3557"/>
        <w:gridCol w:w="1531"/>
        <w:gridCol w:w="3092"/>
      </w:tblGrid>
      <w:tr w:rsidRPr="006B6E62" w:rsidR="006B6E62" w:rsidTr="00347D47" w14:paraId="2A7D5519" w14:textId="77777777">
        <w:trPr>
          <w:trHeight w:val="300"/>
        </w:trPr>
        <w:tc>
          <w:tcPr>
            <w:tcW w:w="2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16" w14:textId="77777777">
            <w:pPr>
              <w:pStyle w:val="TableHeader"/>
              <w:jc w:val="left"/>
              <w:rPr>
                <w:color w:val="auto"/>
              </w:rPr>
            </w:pPr>
            <w:r w:rsidRPr="001F03E7">
              <w:rPr>
                <w:color w:val="auto"/>
              </w:rPr>
              <w:t>Activity</w:t>
            </w:r>
          </w:p>
        </w:tc>
        <w:tc>
          <w:tcPr>
            <w:tcW w:w="37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17" w14:textId="77777777">
            <w:pPr>
              <w:pStyle w:val="TableHeader"/>
              <w:jc w:val="left"/>
              <w:rPr>
                <w:color w:val="auto"/>
              </w:rPr>
            </w:pPr>
            <w:r w:rsidRPr="001F03E7">
              <w:rPr>
                <w:color w:val="auto"/>
              </w:rPr>
              <w:t>Evidence that supports this approach</w:t>
            </w:r>
          </w:p>
        </w:tc>
        <w:tc>
          <w:tcPr>
            <w:tcW w:w="11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18" w14:textId="77777777">
            <w:pPr>
              <w:pStyle w:val="TableHeader"/>
              <w:jc w:val="left"/>
              <w:rPr>
                <w:color w:val="auto"/>
              </w:rPr>
            </w:pPr>
            <w:r w:rsidRPr="001F03E7">
              <w:rPr>
                <w:color w:val="auto"/>
              </w:rPr>
              <w:t>Challenge number(s) addressed</w:t>
            </w:r>
          </w:p>
        </w:tc>
        <w:tc>
          <w:tcPr>
            <w:tcW w:w="3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511B1723" w:rsidP="64395DA7" w:rsidRDefault="71D2736C" w14:paraId="438D230A" w14:textId="23174A38">
            <w:pPr>
              <w:pStyle w:val="TableHeader"/>
              <w:jc w:val="left"/>
              <w:rPr>
                <w:color w:val="auto"/>
              </w:rPr>
            </w:pPr>
            <w:r w:rsidRPr="62E31F77">
              <w:rPr>
                <w:color w:val="auto"/>
              </w:rPr>
              <w:t>Evaluation</w:t>
            </w:r>
          </w:p>
        </w:tc>
      </w:tr>
      <w:tr w:rsidRPr="006B6E62" w:rsidR="006B6E62" w:rsidTr="00347D47" w14:paraId="2A7D551D" w14:textId="77777777">
        <w:trPr>
          <w:trHeight w:val="300"/>
        </w:trPr>
        <w:tc>
          <w:tcPr>
            <w:tcW w:w="2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7D4FA54" w:rsidP="59957E4E" w:rsidRDefault="27D4FA54" w14:paraId="0C47E5DD" w14:textId="52D68753">
            <w:pPr>
              <w:rPr>
                <w:rFonts w:cs="Arial"/>
                <w:color w:val="auto"/>
                <w:sz w:val="22"/>
                <w:szCs w:val="22"/>
              </w:rPr>
            </w:pPr>
            <w:r w:rsidRPr="59957E4E">
              <w:rPr>
                <w:rFonts w:cs="Arial"/>
                <w:color w:val="auto"/>
                <w:sz w:val="22"/>
                <w:szCs w:val="22"/>
              </w:rPr>
              <w:t>Software that supports teaching:</w:t>
            </w:r>
          </w:p>
          <w:p w:rsidR="27D4FA54" w:rsidP="59957E4E" w:rsidRDefault="27D4FA54" w14:paraId="5825EF9E" w14:textId="155BAC06">
            <w:pPr>
              <w:rPr>
                <w:rFonts w:cs="Arial"/>
                <w:color w:val="auto"/>
                <w:sz w:val="22"/>
                <w:szCs w:val="22"/>
              </w:rPr>
            </w:pPr>
            <w:r w:rsidRPr="59957E4E">
              <w:rPr>
                <w:rFonts w:cs="Arial"/>
                <w:color w:val="auto"/>
                <w:sz w:val="22"/>
                <w:szCs w:val="22"/>
              </w:rPr>
              <w:t>-PiXL</w:t>
            </w:r>
          </w:p>
          <w:p w:rsidR="27D4FA54" w:rsidP="59957E4E" w:rsidRDefault="27D4FA54" w14:paraId="06F19641" w14:textId="4C06D0B2">
            <w:pPr>
              <w:rPr>
                <w:rFonts w:cs="Arial"/>
                <w:color w:val="auto"/>
                <w:sz w:val="22"/>
                <w:szCs w:val="22"/>
              </w:rPr>
            </w:pPr>
            <w:r w:rsidRPr="59957E4E">
              <w:rPr>
                <w:rFonts w:cs="Arial"/>
                <w:color w:val="auto"/>
                <w:sz w:val="22"/>
                <w:szCs w:val="22"/>
              </w:rPr>
              <w:t>-Reading Plus</w:t>
            </w:r>
          </w:p>
          <w:p w:rsidR="27D4FA54" w:rsidP="59957E4E" w:rsidRDefault="27D4FA54" w14:paraId="3C2E6094" w14:textId="11ECAB13">
            <w:pPr>
              <w:rPr>
                <w:rFonts w:cs="Arial"/>
                <w:color w:val="auto"/>
                <w:sz w:val="22"/>
                <w:szCs w:val="22"/>
              </w:rPr>
            </w:pPr>
            <w:r w:rsidRPr="59957E4E">
              <w:rPr>
                <w:rFonts w:cs="Arial"/>
                <w:color w:val="auto"/>
                <w:sz w:val="22"/>
                <w:szCs w:val="22"/>
              </w:rPr>
              <w:t>-Mymaths</w:t>
            </w:r>
          </w:p>
          <w:p w:rsidR="27D4FA54" w:rsidP="59957E4E" w:rsidRDefault="27D4FA54" w14:paraId="22FB7927" w14:textId="191B5702">
            <w:pPr>
              <w:rPr>
                <w:rFonts w:cs="Arial"/>
                <w:color w:val="auto"/>
                <w:sz w:val="22"/>
                <w:szCs w:val="22"/>
              </w:rPr>
            </w:pPr>
            <w:r w:rsidRPr="59957E4E">
              <w:rPr>
                <w:rFonts w:cs="Arial"/>
                <w:color w:val="auto"/>
                <w:sz w:val="22"/>
                <w:szCs w:val="22"/>
              </w:rPr>
              <w:t>-GCSE Pod</w:t>
            </w:r>
          </w:p>
          <w:p w:rsidR="27D4FA54" w:rsidP="59957E4E" w:rsidRDefault="3E91495A" w14:paraId="1C444310" w14:textId="5586F83A">
            <w:pPr>
              <w:rPr>
                <w:rFonts w:cs="Arial"/>
                <w:color w:val="auto"/>
                <w:sz w:val="22"/>
                <w:szCs w:val="22"/>
              </w:rPr>
            </w:pPr>
            <w:r w:rsidRPr="54EF7156">
              <w:rPr>
                <w:rFonts w:cs="Arial"/>
                <w:color w:val="auto"/>
                <w:sz w:val="22"/>
                <w:szCs w:val="22"/>
              </w:rPr>
              <w:t>-Seneca</w:t>
            </w:r>
          </w:p>
          <w:p w:rsidR="62CA7D72" w:rsidP="54EF7156" w:rsidRDefault="62CA7D72" w14:paraId="586AEE95" w14:textId="0DECDE0E">
            <w:pPr>
              <w:rPr>
                <w:rFonts w:cs="Arial"/>
                <w:color w:val="auto"/>
                <w:sz w:val="22"/>
                <w:szCs w:val="22"/>
              </w:rPr>
            </w:pPr>
            <w:r w:rsidRPr="54EF7156">
              <w:rPr>
                <w:rFonts w:cs="Arial"/>
                <w:color w:val="auto"/>
                <w:sz w:val="22"/>
                <w:szCs w:val="22"/>
              </w:rPr>
              <w:t>-The Day</w:t>
            </w:r>
          </w:p>
          <w:p w:rsidR="59957E4E" w:rsidP="59957E4E" w:rsidRDefault="62CA7D72" w14:paraId="578B8211" w14:textId="3EA38399">
            <w:pPr>
              <w:rPr>
                <w:rFonts w:cs="Arial"/>
                <w:color w:val="auto"/>
                <w:sz w:val="22"/>
                <w:szCs w:val="22"/>
              </w:rPr>
            </w:pPr>
            <w:r w:rsidRPr="54EF7156">
              <w:rPr>
                <w:rFonts w:cs="Arial"/>
                <w:color w:val="auto"/>
                <w:sz w:val="22"/>
                <w:szCs w:val="22"/>
              </w:rPr>
              <w:t>- National Literacy Trust</w:t>
            </w:r>
          </w:p>
          <w:p w:rsidR="6C3E1AF5" w:rsidP="0217CE88" w:rsidRDefault="3E513906" w14:paraId="18A06693" w14:textId="77730081">
            <w:pPr>
              <w:rPr>
                <w:rFonts w:cs="Arial"/>
                <w:color w:val="auto"/>
                <w:sz w:val="22"/>
                <w:szCs w:val="22"/>
              </w:rPr>
            </w:pPr>
            <w:r w:rsidRPr="0217CE88">
              <w:rPr>
                <w:rFonts w:cs="Arial"/>
                <w:color w:val="auto"/>
                <w:sz w:val="22"/>
                <w:szCs w:val="22"/>
              </w:rPr>
              <w:t>- Accelerated Reader</w:t>
            </w:r>
          </w:p>
          <w:p w:rsidR="6C3E1AF5" w:rsidP="0217CE88" w:rsidRDefault="3E513906" w14:paraId="6A2BF61E" w14:textId="3D020B24">
            <w:pPr>
              <w:rPr>
                <w:rFonts w:cs="Arial"/>
                <w:color w:val="auto"/>
                <w:sz w:val="22"/>
                <w:szCs w:val="22"/>
              </w:rPr>
            </w:pPr>
            <w:r w:rsidRPr="0217CE88">
              <w:rPr>
                <w:rFonts w:cs="Arial"/>
                <w:color w:val="auto"/>
                <w:sz w:val="22"/>
                <w:szCs w:val="22"/>
              </w:rPr>
              <w:t>-Kerboodle</w:t>
            </w:r>
          </w:p>
          <w:p w:rsidRPr="001F03E7" w:rsidR="00E66558" w:rsidRDefault="00E66558" w14:paraId="2A7D551A" w14:textId="53AFE944">
            <w:pPr>
              <w:pStyle w:val="TableRow"/>
              <w:rPr>
                <w:color w:val="auto"/>
              </w:rPr>
            </w:pPr>
          </w:p>
        </w:tc>
        <w:tc>
          <w:tcPr>
            <w:tcW w:w="37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D671E58" w:rsidP="54EF7156" w:rsidRDefault="2D671E58" w14:paraId="142354F5" w14:textId="7A17FC37">
            <w:pPr>
              <w:rPr>
                <w:rFonts w:cs="Arial"/>
                <w:color w:val="auto"/>
                <w:sz w:val="22"/>
                <w:szCs w:val="22"/>
              </w:rPr>
            </w:pPr>
            <w:r w:rsidRPr="54EF7156">
              <w:rPr>
                <w:rFonts w:cs="Arial"/>
                <w:color w:val="auto"/>
                <w:sz w:val="22"/>
                <w:szCs w:val="22"/>
              </w:rPr>
              <w:t>Students can access online resources from anywhere, the outcome will be a blended learning approach to teaching and learning. Allowing learners to improve gaps in their subject knowledge.</w:t>
            </w:r>
          </w:p>
          <w:p w:rsidR="2D671E58" w:rsidP="54EF7156" w:rsidRDefault="2D671E58" w14:paraId="04B529D8" w14:textId="0E014E42">
            <w:pPr>
              <w:rPr>
                <w:rFonts w:cs="Arial"/>
                <w:color w:val="auto"/>
                <w:sz w:val="22"/>
                <w:szCs w:val="22"/>
              </w:rPr>
            </w:pPr>
            <w:r w:rsidRPr="54EF7156">
              <w:rPr>
                <w:rFonts w:cs="Arial"/>
                <w:color w:val="auto"/>
                <w:sz w:val="22"/>
                <w:szCs w:val="22"/>
              </w:rPr>
              <w:t>Engage parents to be involved in their child’s learning, Satchel One will allow parents to fully know what home learning their child has been given and are able to support their child at home with their studies.</w:t>
            </w:r>
          </w:p>
          <w:p w:rsidRPr="001F03E7" w:rsidR="00A17AEC" w:rsidP="00A17AEC" w:rsidRDefault="00A17AEC" w14:paraId="05B113A5" w14:textId="77777777">
            <w:pPr>
              <w:rPr>
                <w:rFonts w:cs="Arial"/>
                <w:color w:val="auto"/>
                <w:sz w:val="22"/>
                <w:szCs w:val="22"/>
              </w:rPr>
            </w:pPr>
            <w:r w:rsidRPr="001F03E7">
              <w:rPr>
                <w:rFonts w:cs="Arial"/>
                <w:color w:val="auto"/>
                <w:sz w:val="22"/>
                <w:szCs w:val="22"/>
              </w:rPr>
              <w:t>Staff will have greater knowledge and up to date information on whole school activities and subject specific developments.</w:t>
            </w:r>
          </w:p>
          <w:p w:rsidRPr="001F03E7" w:rsidR="00A17AEC" w:rsidP="00A17AEC" w:rsidRDefault="00A17AEC" w14:paraId="754B534B" w14:textId="4CDF7F16">
            <w:pPr>
              <w:rPr>
                <w:rFonts w:cs="Arial"/>
                <w:color w:val="auto"/>
                <w:sz w:val="22"/>
                <w:szCs w:val="22"/>
              </w:rPr>
            </w:pPr>
            <w:r w:rsidRPr="001F03E7">
              <w:rPr>
                <w:rFonts w:cs="Arial"/>
                <w:color w:val="auto"/>
                <w:sz w:val="22"/>
                <w:szCs w:val="22"/>
              </w:rPr>
              <w:t xml:space="preserve">Senior team training and updates shared from PIXL schools, with key points shared with staff, including CPD opportunities such as inset training </w:t>
            </w:r>
            <w:r w:rsidRPr="001F03E7" w:rsidR="00FA3D36">
              <w:rPr>
                <w:rFonts w:cs="Arial"/>
                <w:color w:val="auto"/>
                <w:sz w:val="22"/>
                <w:szCs w:val="22"/>
              </w:rPr>
              <w:t>and in</w:t>
            </w:r>
            <w:r w:rsidRPr="001F03E7" w:rsidR="0069222B">
              <w:rPr>
                <w:rFonts w:cs="Arial"/>
                <w:color w:val="auto"/>
                <w:sz w:val="22"/>
                <w:szCs w:val="22"/>
              </w:rPr>
              <w:t xml:space="preserve"> house </w:t>
            </w:r>
            <w:r w:rsidRPr="001F03E7" w:rsidR="002F4D2D">
              <w:rPr>
                <w:rFonts w:cs="Arial"/>
                <w:color w:val="auto"/>
                <w:sz w:val="22"/>
                <w:szCs w:val="22"/>
              </w:rPr>
              <w:t>sharing of</w:t>
            </w:r>
            <w:r w:rsidRPr="001F03E7">
              <w:rPr>
                <w:rFonts w:cs="Arial"/>
                <w:color w:val="auto"/>
                <w:sz w:val="22"/>
                <w:szCs w:val="22"/>
              </w:rPr>
              <w:t xml:space="preserve"> best practice.</w:t>
            </w:r>
            <w:r w:rsidRPr="001F03E7" w:rsidR="002F4D2D">
              <w:rPr>
                <w:rFonts w:cs="Arial"/>
                <w:color w:val="auto"/>
                <w:sz w:val="22"/>
                <w:szCs w:val="22"/>
              </w:rPr>
              <w:t xml:space="preserve"> </w:t>
            </w:r>
          </w:p>
          <w:p w:rsidRPr="001F03E7" w:rsidR="00A17AEC" w:rsidP="00A17AEC" w:rsidRDefault="00A17AEC" w14:paraId="65C75779" w14:textId="77777777">
            <w:pPr>
              <w:rPr>
                <w:rFonts w:cs="Arial"/>
                <w:color w:val="auto"/>
                <w:sz w:val="22"/>
                <w:szCs w:val="22"/>
              </w:rPr>
            </w:pPr>
            <w:r w:rsidRPr="001F03E7">
              <w:rPr>
                <w:rFonts w:cs="Arial"/>
                <w:color w:val="auto"/>
                <w:sz w:val="22"/>
                <w:szCs w:val="22"/>
              </w:rPr>
              <w:t xml:space="preserve">Subject specific training to enhance classroom teaching. Linked with other experienced practitioners across the UK. </w:t>
            </w:r>
          </w:p>
          <w:p w:rsidRPr="001F03E7" w:rsidR="00E66558" w:rsidP="54EF7156" w:rsidRDefault="00E66558" w14:paraId="2A7D551B" w14:textId="0EFFDF42">
            <w:pPr>
              <w:rPr>
                <w:rFonts w:cs="Arial"/>
                <w:color w:val="auto"/>
                <w:sz w:val="22"/>
                <w:szCs w:val="22"/>
              </w:rPr>
            </w:pPr>
          </w:p>
        </w:tc>
        <w:tc>
          <w:tcPr>
            <w:tcW w:w="11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03E7" w:rsidR="00E66558" w:rsidP="0BC1B36F" w:rsidRDefault="0C0D1BED" w14:paraId="4B629D3F" w14:textId="0E9375D5">
            <w:pPr>
              <w:pStyle w:val="TableRowCentered"/>
              <w:jc w:val="left"/>
              <w:rPr>
                <w:color w:val="auto"/>
                <w:sz w:val="22"/>
                <w:szCs w:val="22"/>
              </w:rPr>
            </w:pPr>
            <w:r w:rsidRPr="0BC1B36F">
              <w:rPr>
                <w:color w:val="auto"/>
                <w:sz w:val="22"/>
                <w:szCs w:val="22"/>
              </w:rPr>
              <w:t xml:space="preserve">1 </w:t>
            </w:r>
          </w:p>
          <w:p w:rsidRPr="001F03E7" w:rsidR="00E66558" w:rsidP="0BC1B36F" w:rsidRDefault="79C31A19" w14:paraId="680D19D5" w14:textId="52DF94BD">
            <w:pPr>
              <w:pStyle w:val="TableRowCentered"/>
              <w:jc w:val="left"/>
              <w:rPr>
                <w:color w:val="auto"/>
                <w:sz w:val="22"/>
                <w:szCs w:val="22"/>
              </w:rPr>
            </w:pPr>
            <w:r w:rsidRPr="0BC1B36F">
              <w:rPr>
                <w:color w:val="auto"/>
                <w:sz w:val="22"/>
                <w:szCs w:val="22"/>
              </w:rPr>
              <w:t>2</w:t>
            </w:r>
          </w:p>
          <w:p w:rsidRPr="001F03E7" w:rsidR="00E66558" w:rsidP="59957E4E" w:rsidRDefault="79C31A19" w14:paraId="2A7D551C" w14:textId="49023856">
            <w:pPr>
              <w:pStyle w:val="TableRowCentered"/>
              <w:jc w:val="left"/>
              <w:rPr>
                <w:color w:val="auto"/>
                <w:sz w:val="22"/>
                <w:szCs w:val="22"/>
              </w:rPr>
            </w:pPr>
            <w:r w:rsidRPr="0BC1B36F">
              <w:rPr>
                <w:color w:val="auto"/>
                <w:sz w:val="22"/>
                <w:szCs w:val="22"/>
              </w:rPr>
              <w:t>3</w:t>
            </w:r>
          </w:p>
        </w:tc>
        <w:tc>
          <w:tcPr>
            <w:tcW w:w="3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64395DA7" w14:paraId="74E23E05" w14:textId="68B50884">
            <w:pPr>
              <w:pStyle w:val="TableRowCentered"/>
              <w:jc w:val="left"/>
              <w:rPr>
                <w:color w:val="auto"/>
                <w:sz w:val="22"/>
                <w:szCs w:val="22"/>
              </w:rPr>
            </w:pPr>
          </w:p>
          <w:p w:rsidR="64395DA7" w:rsidP="64395DA7" w:rsidRDefault="64395DA7" w14:paraId="2C7C5573" w14:textId="4B9CF5C9">
            <w:pPr>
              <w:pStyle w:val="TableRowCentered"/>
              <w:jc w:val="left"/>
              <w:rPr>
                <w:color w:val="auto"/>
                <w:sz w:val="22"/>
                <w:szCs w:val="22"/>
              </w:rPr>
            </w:pPr>
          </w:p>
          <w:p w:rsidR="64395DA7" w:rsidP="64395DA7" w:rsidRDefault="64395DA7" w14:paraId="2BBCE3C5" w14:textId="198689C0">
            <w:pPr>
              <w:pStyle w:val="TableRowCentered"/>
              <w:jc w:val="left"/>
              <w:rPr>
                <w:color w:val="auto"/>
                <w:sz w:val="22"/>
                <w:szCs w:val="22"/>
              </w:rPr>
            </w:pPr>
          </w:p>
          <w:p w:rsidR="64395DA7" w:rsidP="64395DA7" w:rsidRDefault="64395DA7" w14:paraId="0CE10DFC" w14:textId="439E3834">
            <w:pPr>
              <w:pStyle w:val="TableRowCentered"/>
              <w:jc w:val="left"/>
              <w:rPr>
                <w:color w:val="auto"/>
                <w:sz w:val="22"/>
                <w:szCs w:val="22"/>
              </w:rPr>
            </w:pPr>
          </w:p>
          <w:p w:rsidR="64395DA7" w:rsidP="64395DA7" w:rsidRDefault="64395DA7" w14:paraId="62FEC474" w14:textId="55B80C5C">
            <w:pPr>
              <w:pStyle w:val="TableRowCentered"/>
              <w:jc w:val="left"/>
              <w:rPr>
                <w:color w:val="auto"/>
                <w:sz w:val="22"/>
                <w:szCs w:val="22"/>
              </w:rPr>
            </w:pPr>
          </w:p>
          <w:p w:rsidR="64395DA7" w:rsidP="64395DA7" w:rsidRDefault="64395DA7" w14:paraId="7CD0ECA4" w14:textId="3CCC30FB">
            <w:pPr>
              <w:pStyle w:val="TableRowCentered"/>
              <w:jc w:val="left"/>
              <w:rPr>
                <w:color w:val="auto"/>
                <w:sz w:val="22"/>
                <w:szCs w:val="22"/>
              </w:rPr>
            </w:pPr>
          </w:p>
          <w:p w:rsidR="64395DA7" w:rsidP="64395DA7" w:rsidRDefault="64395DA7" w14:paraId="1884F267" w14:textId="0EABC46D">
            <w:pPr>
              <w:pStyle w:val="TableRowCentered"/>
              <w:jc w:val="left"/>
              <w:rPr>
                <w:color w:val="auto"/>
                <w:sz w:val="22"/>
                <w:szCs w:val="22"/>
              </w:rPr>
            </w:pPr>
          </w:p>
          <w:p w:rsidR="64395DA7" w:rsidP="64395DA7" w:rsidRDefault="00266BE2" w14:paraId="429C1134" w14:textId="638F4663">
            <w:pPr>
              <w:pStyle w:val="TableRowCentered"/>
              <w:jc w:val="left"/>
              <w:rPr>
                <w:color w:val="auto"/>
                <w:sz w:val="22"/>
                <w:szCs w:val="22"/>
              </w:rPr>
            </w:pPr>
            <w:r>
              <w:rPr>
                <w:color w:val="auto"/>
                <w:sz w:val="22"/>
                <w:szCs w:val="22"/>
              </w:rPr>
              <w:t xml:space="preserve">2025 – all </w:t>
            </w:r>
            <w:r w:rsidR="00344C58">
              <w:rPr>
                <w:color w:val="auto"/>
                <w:sz w:val="22"/>
                <w:szCs w:val="22"/>
              </w:rPr>
              <w:t>parents</w:t>
            </w:r>
            <w:r>
              <w:rPr>
                <w:color w:val="auto"/>
                <w:sz w:val="22"/>
                <w:szCs w:val="22"/>
              </w:rPr>
              <w:t xml:space="preserve"> have access to Satchel. Information is regularly shared and reshared at all information evenings</w:t>
            </w:r>
            <w:r w:rsidR="00344C58">
              <w:rPr>
                <w:color w:val="auto"/>
                <w:sz w:val="22"/>
                <w:szCs w:val="22"/>
              </w:rPr>
              <w:t>.</w:t>
            </w:r>
          </w:p>
          <w:p w:rsidR="64395DA7" w:rsidP="64395DA7" w:rsidRDefault="64395DA7" w14:paraId="2DE43E46" w14:textId="3A2220E2">
            <w:pPr>
              <w:pStyle w:val="TableRowCentered"/>
              <w:jc w:val="left"/>
              <w:rPr>
                <w:color w:val="auto"/>
                <w:sz w:val="22"/>
                <w:szCs w:val="22"/>
              </w:rPr>
            </w:pPr>
          </w:p>
          <w:p w:rsidR="64395DA7" w:rsidP="64395DA7" w:rsidRDefault="64395DA7" w14:paraId="325321A1" w14:textId="75816791">
            <w:pPr>
              <w:pStyle w:val="TableRowCentered"/>
              <w:jc w:val="left"/>
              <w:rPr>
                <w:color w:val="auto"/>
                <w:sz w:val="22"/>
                <w:szCs w:val="22"/>
              </w:rPr>
            </w:pPr>
          </w:p>
          <w:p w:rsidR="64395DA7" w:rsidP="64395DA7" w:rsidRDefault="64395DA7" w14:paraId="45DFAC97" w14:textId="34656EFF">
            <w:pPr>
              <w:pStyle w:val="TableRowCentered"/>
              <w:jc w:val="left"/>
              <w:rPr>
                <w:color w:val="auto"/>
                <w:sz w:val="22"/>
                <w:szCs w:val="22"/>
              </w:rPr>
            </w:pPr>
          </w:p>
          <w:p w:rsidR="64395DA7" w:rsidP="64395DA7" w:rsidRDefault="64395DA7" w14:paraId="1EE72197" w14:textId="64EFBF51">
            <w:pPr>
              <w:pStyle w:val="TableRowCentered"/>
              <w:jc w:val="left"/>
              <w:rPr>
                <w:color w:val="auto"/>
                <w:sz w:val="22"/>
                <w:szCs w:val="22"/>
              </w:rPr>
            </w:pPr>
          </w:p>
          <w:p w:rsidR="64395DA7" w:rsidP="00344C58" w:rsidRDefault="00344C58" w14:paraId="35E81954" w14:textId="4EA57A4F">
            <w:pPr>
              <w:pStyle w:val="TableRowCentered"/>
              <w:ind w:left="0"/>
              <w:jc w:val="left"/>
              <w:rPr>
                <w:color w:val="auto"/>
                <w:sz w:val="22"/>
                <w:szCs w:val="22"/>
              </w:rPr>
            </w:pPr>
            <w:r>
              <w:rPr>
                <w:color w:val="auto"/>
                <w:sz w:val="22"/>
                <w:szCs w:val="22"/>
              </w:rPr>
              <w:t>2025 – whole school calendar is being used more effectively by all staff.</w:t>
            </w:r>
          </w:p>
          <w:p w:rsidR="64395DA7" w:rsidP="64395DA7" w:rsidRDefault="64395DA7" w14:paraId="083E9FDA" w14:textId="1F303EA7">
            <w:pPr>
              <w:pStyle w:val="TableRowCentered"/>
              <w:jc w:val="left"/>
              <w:rPr>
                <w:color w:val="auto"/>
                <w:sz w:val="22"/>
                <w:szCs w:val="22"/>
              </w:rPr>
            </w:pPr>
          </w:p>
          <w:p w:rsidR="64395DA7" w:rsidP="64395DA7" w:rsidRDefault="64395DA7" w14:paraId="0A668B97" w14:textId="46BD02CF">
            <w:pPr>
              <w:pStyle w:val="TableRowCentered"/>
              <w:jc w:val="left"/>
              <w:rPr>
                <w:color w:val="auto"/>
                <w:sz w:val="22"/>
                <w:szCs w:val="22"/>
              </w:rPr>
            </w:pPr>
          </w:p>
          <w:p w:rsidR="64395DA7" w:rsidP="64395DA7" w:rsidRDefault="00344C58" w14:paraId="59C814E7" w14:textId="2453F5F0">
            <w:pPr>
              <w:pStyle w:val="TableRowCentered"/>
              <w:jc w:val="left"/>
              <w:rPr>
                <w:color w:val="auto"/>
                <w:sz w:val="22"/>
                <w:szCs w:val="22"/>
              </w:rPr>
            </w:pPr>
            <w:r>
              <w:rPr>
                <w:color w:val="auto"/>
                <w:sz w:val="22"/>
                <w:szCs w:val="22"/>
              </w:rPr>
              <w:t>2025-All SA point holders have had training on PIXL</w:t>
            </w:r>
          </w:p>
          <w:p w:rsidR="64395DA7" w:rsidP="64395DA7" w:rsidRDefault="64395DA7" w14:paraId="03FA33D6" w14:textId="71672B06">
            <w:pPr>
              <w:pStyle w:val="TableRowCentered"/>
              <w:jc w:val="left"/>
              <w:rPr>
                <w:color w:val="auto"/>
                <w:sz w:val="22"/>
                <w:szCs w:val="22"/>
              </w:rPr>
            </w:pPr>
          </w:p>
          <w:p w:rsidR="64395DA7" w:rsidP="64395DA7" w:rsidRDefault="64395DA7" w14:paraId="41DC62D2" w14:textId="12EA7CB7">
            <w:pPr>
              <w:pStyle w:val="TableRowCentered"/>
              <w:jc w:val="left"/>
              <w:rPr>
                <w:color w:val="auto"/>
                <w:sz w:val="22"/>
                <w:szCs w:val="22"/>
              </w:rPr>
            </w:pPr>
          </w:p>
          <w:p w:rsidR="64395DA7" w:rsidP="64395DA7" w:rsidRDefault="64395DA7" w14:paraId="309A38D6" w14:textId="1FB64175">
            <w:pPr>
              <w:pStyle w:val="TableRowCentered"/>
              <w:jc w:val="left"/>
              <w:rPr>
                <w:color w:val="auto"/>
                <w:sz w:val="22"/>
                <w:szCs w:val="22"/>
              </w:rPr>
            </w:pPr>
          </w:p>
          <w:p w:rsidR="10303324" w:rsidP="0217CE88" w:rsidRDefault="10303324" w14:paraId="03D093EE" w14:textId="77777777">
            <w:pPr>
              <w:pStyle w:val="TableRowCentered"/>
              <w:jc w:val="left"/>
              <w:rPr>
                <w:color w:val="auto"/>
                <w:sz w:val="22"/>
                <w:szCs w:val="22"/>
              </w:rPr>
            </w:pPr>
          </w:p>
          <w:p w:rsidR="00344C58" w:rsidP="0217CE88" w:rsidRDefault="00344C58" w14:paraId="4C40E23B" w14:textId="361FDBBB">
            <w:pPr>
              <w:pStyle w:val="TableRowCentered"/>
              <w:jc w:val="left"/>
              <w:rPr>
                <w:color w:val="auto"/>
                <w:sz w:val="22"/>
                <w:szCs w:val="22"/>
              </w:rPr>
            </w:pPr>
            <w:r>
              <w:rPr>
                <w:color w:val="auto"/>
                <w:sz w:val="22"/>
                <w:szCs w:val="22"/>
              </w:rPr>
              <w:t xml:space="preserve">2025- PIXL </w:t>
            </w:r>
            <w:r w:rsidR="005B3FFA">
              <w:rPr>
                <w:color w:val="auto"/>
                <w:sz w:val="22"/>
                <w:szCs w:val="22"/>
              </w:rPr>
              <w:t xml:space="preserve">networks have been used by various departments already including English and Science. </w:t>
            </w:r>
          </w:p>
        </w:tc>
      </w:tr>
      <w:tr w:rsidRPr="006B6E62" w:rsidR="00E66558" w:rsidTr="00347D47" w14:paraId="2A7D5521" w14:textId="77777777">
        <w:trPr>
          <w:trHeight w:val="300"/>
        </w:trPr>
        <w:tc>
          <w:tcPr>
            <w:tcW w:w="2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053B89B" w:rsidP="59957E4E" w:rsidRDefault="1053B89B" w14:paraId="35DF64E5" w14:textId="1899606C">
            <w:r w:rsidRPr="59957E4E">
              <w:rPr>
                <w:rFonts w:cs="Arial"/>
                <w:color w:val="auto"/>
                <w:sz w:val="22"/>
                <w:szCs w:val="22"/>
              </w:rPr>
              <w:lastRenderedPageBreak/>
              <w:t>New whole school literacy strategy</w:t>
            </w:r>
          </w:p>
          <w:p w:rsidRPr="001F03E7" w:rsidR="00E66558" w:rsidP="0000216A" w:rsidRDefault="00E66558" w14:paraId="2A7D551E" w14:textId="07B14069">
            <w:pPr>
              <w:pStyle w:val="TableRow"/>
              <w:rPr>
                <w:i/>
                <w:color w:val="auto"/>
                <w:sz w:val="22"/>
              </w:rPr>
            </w:pPr>
          </w:p>
        </w:tc>
        <w:tc>
          <w:tcPr>
            <w:tcW w:w="37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03E7" w:rsidR="00E66558" w:rsidP="3437E6C5" w:rsidRDefault="49847BDC" w14:paraId="0E802B04" w14:textId="675684F7">
            <w:pPr>
              <w:pStyle w:val="TableRowCentered"/>
              <w:jc w:val="left"/>
              <w:rPr>
                <w:rFonts w:cs="Arial"/>
                <w:color w:val="auto"/>
                <w:sz w:val="22"/>
                <w:szCs w:val="22"/>
              </w:rPr>
            </w:pPr>
            <w:r w:rsidRPr="3437E6C5">
              <w:rPr>
                <w:rFonts w:cs="Arial"/>
                <w:color w:val="auto"/>
                <w:sz w:val="22"/>
                <w:szCs w:val="22"/>
              </w:rPr>
              <w:t xml:space="preserve">The new Literacy </w:t>
            </w:r>
            <w:r w:rsidRPr="3437E6C5" w:rsidR="392003C5">
              <w:rPr>
                <w:rFonts w:cs="Arial"/>
                <w:color w:val="auto"/>
                <w:sz w:val="22"/>
                <w:szCs w:val="22"/>
              </w:rPr>
              <w:t>strategy</w:t>
            </w:r>
            <w:r w:rsidRPr="3437E6C5">
              <w:rPr>
                <w:rFonts w:cs="Arial"/>
                <w:color w:val="auto"/>
                <w:sz w:val="22"/>
                <w:szCs w:val="22"/>
              </w:rPr>
              <w:t xml:space="preserve"> </w:t>
            </w:r>
            <w:r w:rsidRPr="3437E6C5" w:rsidR="18CA5443">
              <w:rPr>
                <w:rFonts w:cs="Arial"/>
                <w:color w:val="auto"/>
                <w:sz w:val="22"/>
                <w:szCs w:val="22"/>
              </w:rPr>
              <w:t>includes</w:t>
            </w:r>
            <w:r w:rsidRPr="3437E6C5">
              <w:rPr>
                <w:rFonts w:cs="Arial"/>
                <w:color w:val="auto"/>
                <w:sz w:val="22"/>
                <w:szCs w:val="22"/>
              </w:rPr>
              <w:t xml:space="preserve"> a variety of things being introduced to the school to support, not only reading age, but disciplinary literacy and a whole school culture of reading</w:t>
            </w:r>
            <w:r w:rsidRPr="3437E6C5" w:rsidR="6E3223ED">
              <w:rPr>
                <w:rFonts w:cs="Arial"/>
                <w:color w:val="auto"/>
                <w:sz w:val="22"/>
                <w:szCs w:val="22"/>
              </w:rPr>
              <w:t xml:space="preserve">. </w:t>
            </w:r>
          </w:p>
          <w:p w:rsidRPr="001F03E7" w:rsidR="00E66558" w:rsidP="3437E6C5" w:rsidRDefault="00E66558" w14:paraId="7D693663" w14:textId="04755FD9">
            <w:pPr>
              <w:pStyle w:val="TableRowCentered"/>
              <w:jc w:val="left"/>
              <w:rPr>
                <w:rFonts w:cs="Arial"/>
                <w:color w:val="auto"/>
                <w:sz w:val="22"/>
                <w:szCs w:val="22"/>
              </w:rPr>
            </w:pPr>
          </w:p>
          <w:p w:rsidR="2A6BAAA3" w:rsidP="0217CE88" w:rsidRDefault="2A6BAAA3" w14:paraId="58272B7E" w14:textId="28E1AA0B">
            <w:pPr>
              <w:pStyle w:val="TableRowCentered"/>
              <w:spacing w:line="259" w:lineRule="auto"/>
              <w:jc w:val="left"/>
              <w:rPr>
                <w:rFonts w:cs="Arial"/>
                <w:color w:val="auto"/>
                <w:sz w:val="22"/>
                <w:szCs w:val="22"/>
              </w:rPr>
            </w:pPr>
            <w:r w:rsidRPr="0217CE88">
              <w:rPr>
                <w:rFonts w:cs="Arial"/>
                <w:color w:val="auto"/>
                <w:sz w:val="22"/>
                <w:szCs w:val="22"/>
              </w:rPr>
              <w:t xml:space="preserve">We are building links with authors, </w:t>
            </w:r>
            <w:r w:rsidRPr="0217CE88" w:rsidR="0A2A01C0">
              <w:rPr>
                <w:rFonts w:cs="Arial"/>
                <w:color w:val="auto"/>
                <w:sz w:val="22"/>
                <w:szCs w:val="22"/>
              </w:rPr>
              <w:t xml:space="preserve">as we continue </w:t>
            </w:r>
            <w:r w:rsidRPr="0217CE88" w:rsidR="1345A177">
              <w:rPr>
                <w:rFonts w:cs="Arial"/>
                <w:color w:val="auto"/>
                <w:sz w:val="22"/>
                <w:szCs w:val="22"/>
              </w:rPr>
              <w:t>with</w:t>
            </w:r>
            <w:r w:rsidRPr="0217CE88" w:rsidR="0A2A01C0">
              <w:rPr>
                <w:rFonts w:cs="Arial"/>
                <w:color w:val="auto"/>
                <w:sz w:val="22"/>
                <w:szCs w:val="22"/>
              </w:rPr>
              <w:t xml:space="preserve"> our pilot project</w:t>
            </w:r>
            <w:r w:rsidRPr="0217CE88">
              <w:rPr>
                <w:rFonts w:cs="Arial"/>
                <w:color w:val="auto"/>
                <w:sz w:val="22"/>
                <w:szCs w:val="22"/>
              </w:rPr>
              <w:t xml:space="preserve"> the ‘big read’, developing an MLL library</w:t>
            </w:r>
            <w:r w:rsidR="005B3FFA">
              <w:rPr>
                <w:rFonts w:cs="Arial"/>
                <w:color w:val="auto"/>
                <w:sz w:val="22"/>
                <w:szCs w:val="22"/>
              </w:rPr>
              <w:t xml:space="preserve"> </w:t>
            </w:r>
            <w:r w:rsidRPr="0217CE88">
              <w:rPr>
                <w:rFonts w:cs="Arial"/>
                <w:color w:val="auto"/>
                <w:sz w:val="22"/>
                <w:szCs w:val="22"/>
              </w:rPr>
              <w:t xml:space="preserve">and </w:t>
            </w:r>
            <w:r w:rsidRPr="0217CE88" w:rsidR="4A89A75E">
              <w:rPr>
                <w:rFonts w:cs="Arial"/>
                <w:color w:val="auto"/>
                <w:sz w:val="22"/>
                <w:szCs w:val="22"/>
              </w:rPr>
              <w:t xml:space="preserve">developing better links with outside agencies including the Jersey Library Service. </w:t>
            </w:r>
          </w:p>
          <w:p w:rsidRPr="001F03E7" w:rsidR="00E66558" w:rsidP="0000216A" w:rsidRDefault="00E66558" w14:paraId="2A7D551F" w14:textId="3097C9A9">
            <w:pPr>
              <w:pStyle w:val="TableRowCentered"/>
              <w:jc w:val="left"/>
              <w:rPr>
                <w:rFonts w:cs="Arial"/>
                <w:color w:val="auto"/>
                <w:sz w:val="22"/>
                <w:szCs w:val="22"/>
              </w:rPr>
            </w:pPr>
          </w:p>
        </w:tc>
        <w:tc>
          <w:tcPr>
            <w:tcW w:w="11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03E7" w:rsidR="00E66558" w:rsidP="0BC1B36F" w:rsidRDefault="6DDF27A9" w14:paraId="6518C8A1" w14:textId="760390BC">
            <w:pPr>
              <w:pStyle w:val="TableRowCentered"/>
              <w:jc w:val="left"/>
              <w:rPr>
                <w:color w:val="auto"/>
                <w:sz w:val="22"/>
                <w:szCs w:val="22"/>
              </w:rPr>
            </w:pPr>
            <w:r w:rsidRPr="0BC1B36F">
              <w:rPr>
                <w:color w:val="auto"/>
                <w:sz w:val="22"/>
                <w:szCs w:val="22"/>
              </w:rPr>
              <w:t>1</w:t>
            </w:r>
          </w:p>
          <w:p w:rsidRPr="001F03E7" w:rsidR="00E66558" w:rsidP="0BC1B36F" w:rsidRDefault="5AA5982E" w14:paraId="5BFA2575" w14:textId="541F3B92">
            <w:pPr>
              <w:pStyle w:val="TableRowCentered"/>
              <w:jc w:val="left"/>
              <w:rPr>
                <w:color w:val="auto"/>
                <w:sz w:val="22"/>
                <w:szCs w:val="22"/>
              </w:rPr>
            </w:pPr>
            <w:r w:rsidRPr="0BC1B36F">
              <w:rPr>
                <w:color w:val="auto"/>
                <w:sz w:val="22"/>
                <w:szCs w:val="22"/>
              </w:rPr>
              <w:t>2</w:t>
            </w:r>
          </w:p>
          <w:p w:rsidRPr="001F03E7" w:rsidR="00E66558" w:rsidRDefault="5AA5982E" w14:paraId="2A7D5520" w14:textId="3A8170B2">
            <w:pPr>
              <w:pStyle w:val="TableRowCentered"/>
              <w:jc w:val="left"/>
              <w:rPr>
                <w:color w:val="auto"/>
                <w:sz w:val="22"/>
                <w:szCs w:val="22"/>
              </w:rPr>
            </w:pPr>
            <w:r w:rsidRPr="0BC1B36F">
              <w:rPr>
                <w:color w:val="auto"/>
                <w:sz w:val="22"/>
                <w:szCs w:val="22"/>
              </w:rPr>
              <w:t>3</w:t>
            </w:r>
          </w:p>
        </w:tc>
        <w:tc>
          <w:tcPr>
            <w:tcW w:w="3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005B3FFA" w14:paraId="4650BA0E" w14:textId="77777777">
            <w:pPr>
              <w:pStyle w:val="TableRowCentered"/>
              <w:jc w:val="left"/>
              <w:rPr>
                <w:color w:val="auto"/>
                <w:sz w:val="22"/>
                <w:szCs w:val="22"/>
              </w:rPr>
            </w:pPr>
            <w:r w:rsidRPr="005B3FFA">
              <w:rPr>
                <w:color w:val="auto"/>
                <w:sz w:val="22"/>
                <w:szCs w:val="22"/>
              </w:rPr>
              <w:t xml:space="preserve">2025- Literacy levels continue to rise across KS3. </w:t>
            </w:r>
          </w:p>
          <w:p w:rsidR="005B3FFA" w:rsidP="64395DA7" w:rsidRDefault="005B3FFA" w14:paraId="3ADF998C" w14:textId="77777777">
            <w:pPr>
              <w:pStyle w:val="TableRowCentered"/>
              <w:jc w:val="left"/>
              <w:rPr>
                <w:color w:val="auto"/>
                <w:sz w:val="22"/>
                <w:szCs w:val="22"/>
              </w:rPr>
            </w:pPr>
          </w:p>
          <w:p w:rsidR="005B3FFA" w:rsidP="64395DA7" w:rsidRDefault="005B3FFA" w14:paraId="70F7C37D" w14:textId="77777777">
            <w:pPr>
              <w:pStyle w:val="TableRowCentered"/>
              <w:jc w:val="left"/>
              <w:rPr>
                <w:color w:val="auto"/>
                <w:sz w:val="22"/>
                <w:szCs w:val="22"/>
              </w:rPr>
            </w:pPr>
          </w:p>
          <w:p w:rsidR="005B3FFA" w:rsidP="64395DA7" w:rsidRDefault="005B3FFA" w14:paraId="44F52DE7" w14:textId="77777777">
            <w:pPr>
              <w:pStyle w:val="TableRowCentered"/>
              <w:jc w:val="left"/>
              <w:rPr>
                <w:color w:val="auto"/>
                <w:sz w:val="22"/>
                <w:szCs w:val="22"/>
              </w:rPr>
            </w:pPr>
          </w:p>
          <w:p w:rsidR="005B3FFA" w:rsidP="64395DA7" w:rsidRDefault="005B3FFA" w14:paraId="432718FD" w14:textId="77777777">
            <w:pPr>
              <w:pStyle w:val="TableRowCentered"/>
              <w:jc w:val="left"/>
              <w:rPr>
                <w:color w:val="auto"/>
                <w:sz w:val="22"/>
                <w:szCs w:val="22"/>
              </w:rPr>
            </w:pPr>
          </w:p>
          <w:p w:rsidRPr="005B3FFA" w:rsidR="005B3FFA" w:rsidP="64395DA7" w:rsidRDefault="005B3FFA" w14:paraId="71EBC4D2" w14:textId="697665E1">
            <w:pPr>
              <w:pStyle w:val="TableRowCentered"/>
              <w:jc w:val="left"/>
              <w:rPr>
                <w:color w:val="auto"/>
                <w:sz w:val="22"/>
                <w:szCs w:val="22"/>
              </w:rPr>
            </w:pPr>
            <w:r>
              <w:rPr>
                <w:color w:val="auto"/>
                <w:sz w:val="22"/>
                <w:szCs w:val="22"/>
              </w:rPr>
              <w:t xml:space="preserve">2025- LRS Literacy team have become part of the </w:t>
            </w:r>
            <w:proofErr w:type="gramStart"/>
            <w:r>
              <w:rPr>
                <w:color w:val="auto"/>
                <w:sz w:val="22"/>
                <w:szCs w:val="22"/>
              </w:rPr>
              <w:t>Reading island</w:t>
            </w:r>
            <w:proofErr w:type="gramEnd"/>
            <w:r>
              <w:rPr>
                <w:color w:val="auto"/>
                <w:sz w:val="22"/>
                <w:szCs w:val="22"/>
              </w:rPr>
              <w:t xml:space="preserve"> group ad part of the pilot for Reading for Pleasure with OU.</w:t>
            </w:r>
          </w:p>
        </w:tc>
      </w:tr>
      <w:tr w:rsidR="59957E4E" w:rsidTr="00347D47" w14:paraId="20FE9682" w14:textId="77777777">
        <w:trPr>
          <w:trHeight w:val="300"/>
        </w:trPr>
        <w:tc>
          <w:tcPr>
            <w:tcW w:w="2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957E4E" w:rsidP="59957E4E" w:rsidRDefault="47AE155B" w14:paraId="053A73E4" w14:textId="4FF4D4D7">
            <w:pPr>
              <w:rPr>
                <w:rFonts w:cs="Arial"/>
                <w:color w:val="auto"/>
                <w:sz w:val="22"/>
                <w:szCs w:val="22"/>
              </w:rPr>
            </w:pPr>
            <w:r w:rsidRPr="54EF7156">
              <w:rPr>
                <w:rFonts w:cs="Arial"/>
                <w:color w:val="auto"/>
                <w:sz w:val="22"/>
                <w:szCs w:val="22"/>
              </w:rPr>
              <w:t xml:space="preserve">Subject specific resources that enhance learning. </w:t>
            </w:r>
          </w:p>
        </w:tc>
        <w:tc>
          <w:tcPr>
            <w:tcW w:w="37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F5610" w:rsidP="59957E4E" w:rsidRDefault="598D2E85" w14:paraId="2EFF4EA8" w14:textId="36371376">
            <w:pPr>
              <w:rPr>
                <w:rFonts w:cs="Arial"/>
                <w:color w:val="auto"/>
                <w:sz w:val="22"/>
                <w:szCs w:val="22"/>
              </w:rPr>
            </w:pPr>
            <w:r w:rsidRPr="0217CE88">
              <w:rPr>
                <w:rFonts w:cs="Arial"/>
                <w:color w:val="auto"/>
                <w:sz w:val="22"/>
                <w:szCs w:val="22"/>
              </w:rPr>
              <w:t xml:space="preserve">We know that the biggest impact on ALL students is what happens in the classroom- we want to empower teachers to make the right decisions to support all students in their classroom by removing barriers to learning. </w:t>
            </w:r>
          </w:p>
        </w:tc>
        <w:tc>
          <w:tcPr>
            <w:tcW w:w="11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957E4E" w:rsidP="0BC1B36F" w:rsidRDefault="45BBBA56" w14:paraId="49E52FA5" w14:textId="5332E6A8">
            <w:pPr>
              <w:pStyle w:val="TableRowCentered"/>
              <w:jc w:val="left"/>
              <w:rPr>
                <w:color w:val="auto"/>
                <w:sz w:val="22"/>
                <w:szCs w:val="22"/>
              </w:rPr>
            </w:pPr>
            <w:r w:rsidRPr="0BC1B36F">
              <w:rPr>
                <w:color w:val="auto"/>
                <w:sz w:val="22"/>
                <w:szCs w:val="22"/>
              </w:rPr>
              <w:t xml:space="preserve">2 </w:t>
            </w:r>
          </w:p>
          <w:p w:rsidR="59957E4E" w:rsidP="59957E4E" w:rsidRDefault="45BBBA56" w14:paraId="28E06106" w14:textId="10A08772">
            <w:pPr>
              <w:pStyle w:val="TableRowCentered"/>
              <w:jc w:val="left"/>
              <w:rPr>
                <w:color w:val="auto"/>
                <w:sz w:val="22"/>
                <w:szCs w:val="22"/>
              </w:rPr>
            </w:pPr>
            <w:r w:rsidRPr="0BC1B36F">
              <w:rPr>
                <w:color w:val="auto"/>
                <w:sz w:val="22"/>
                <w:szCs w:val="22"/>
              </w:rPr>
              <w:t>3</w:t>
            </w:r>
          </w:p>
        </w:tc>
        <w:tc>
          <w:tcPr>
            <w:tcW w:w="3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00A64776" w14:paraId="60F9C53B" w14:textId="35253491">
            <w:pPr>
              <w:pStyle w:val="TableRowCentered"/>
              <w:jc w:val="left"/>
              <w:rPr>
                <w:color w:val="auto"/>
                <w:sz w:val="22"/>
                <w:szCs w:val="22"/>
              </w:rPr>
            </w:pPr>
            <w:r>
              <w:rPr>
                <w:color w:val="auto"/>
                <w:sz w:val="22"/>
                <w:szCs w:val="22"/>
              </w:rPr>
              <w:t xml:space="preserve">2025 – individual evaluation from subjects have been positive. </w:t>
            </w:r>
          </w:p>
        </w:tc>
      </w:tr>
      <w:tr w:rsidR="0615D19A" w:rsidTr="00347D47" w14:paraId="49315AB8" w14:textId="77777777">
        <w:trPr>
          <w:trHeight w:val="300"/>
        </w:trPr>
        <w:tc>
          <w:tcPr>
            <w:tcW w:w="2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A42A262" w:rsidP="0615D19A" w:rsidRDefault="4A42A262" w14:paraId="6E5E2826" w14:textId="4C1067DD">
            <w:pPr>
              <w:rPr>
                <w:rFonts w:cs="Arial"/>
                <w:color w:val="auto"/>
                <w:sz w:val="22"/>
                <w:szCs w:val="22"/>
              </w:rPr>
            </w:pPr>
            <w:r w:rsidRPr="0615D19A">
              <w:rPr>
                <w:rFonts w:cs="Arial"/>
                <w:color w:val="auto"/>
                <w:sz w:val="22"/>
                <w:szCs w:val="22"/>
              </w:rPr>
              <w:t>Whole school CPD</w:t>
            </w:r>
          </w:p>
        </w:tc>
        <w:tc>
          <w:tcPr>
            <w:tcW w:w="37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A42A262" w:rsidP="0615D19A" w:rsidRDefault="4A42A262" w14:paraId="71F46013" w14:textId="777C5058">
            <w:pPr>
              <w:rPr>
                <w:rFonts w:cs="Arial"/>
                <w:color w:val="auto"/>
                <w:sz w:val="22"/>
                <w:szCs w:val="22"/>
              </w:rPr>
            </w:pPr>
            <w:r w:rsidRPr="0615D19A">
              <w:rPr>
                <w:rFonts w:cs="Arial"/>
                <w:color w:val="auto"/>
                <w:sz w:val="22"/>
                <w:szCs w:val="22"/>
              </w:rPr>
              <w:t>The CPD coordinator will plan and run a rigorous programme that links directly to</w:t>
            </w:r>
            <w:r w:rsidRPr="0615D19A" w:rsidR="436019A7">
              <w:rPr>
                <w:rFonts w:cs="Arial"/>
                <w:color w:val="auto"/>
                <w:sz w:val="22"/>
                <w:szCs w:val="22"/>
              </w:rPr>
              <w:t xml:space="preserve"> </w:t>
            </w:r>
            <w:r w:rsidRPr="0615D19A">
              <w:rPr>
                <w:rFonts w:cs="Arial"/>
                <w:color w:val="auto"/>
                <w:sz w:val="22"/>
                <w:szCs w:val="22"/>
              </w:rPr>
              <w:t>our school SIP and the needs of all our pupils with a focus on first quality teaching and learning. The needs of the school are Literacy</w:t>
            </w:r>
            <w:r w:rsidRPr="0615D19A" w:rsidR="558A6922">
              <w:rPr>
                <w:rFonts w:cs="Arial"/>
                <w:color w:val="auto"/>
                <w:sz w:val="22"/>
                <w:szCs w:val="22"/>
              </w:rPr>
              <w:t xml:space="preserve">, stretch and challenge and using data to track and monitor progress. </w:t>
            </w:r>
          </w:p>
        </w:tc>
        <w:tc>
          <w:tcPr>
            <w:tcW w:w="11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A42A262" w:rsidP="0BC1B36F" w:rsidRDefault="10796DB0" w14:paraId="1B98C7C4" w14:textId="21AAF7C7">
            <w:pPr>
              <w:pStyle w:val="TableRowCentered"/>
              <w:jc w:val="left"/>
              <w:rPr>
                <w:color w:val="auto"/>
                <w:sz w:val="22"/>
                <w:szCs w:val="22"/>
              </w:rPr>
            </w:pPr>
            <w:r w:rsidRPr="0BC1B36F">
              <w:rPr>
                <w:color w:val="auto"/>
                <w:sz w:val="22"/>
                <w:szCs w:val="22"/>
              </w:rPr>
              <w:t>1</w:t>
            </w:r>
          </w:p>
          <w:p w:rsidR="4A42A262" w:rsidP="0BC1B36F" w:rsidRDefault="10796DB0" w14:paraId="27DCEE08" w14:textId="3F3198A7">
            <w:pPr>
              <w:pStyle w:val="TableRowCentered"/>
              <w:jc w:val="left"/>
              <w:rPr>
                <w:color w:val="auto"/>
                <w:sz w:val="22"/>
                <w:szCs w:val="22"/>
              </w:rPr>
            </w:pPr>
            <w:r w:rsidRPr="0BC1B36F">
              <w:rPr>
                <w:color w:val="auto"/>
                <w:sz w:val="22"/>
                <w:szCs w:val="22"/>
              </w:rPr>
              <w:t>2</w:t>
            </w:r>
          </w:p>
          <w:p w:rsidR="4A42A262" w:rsidP="0615D19A" w:rsidRDefault="502A65CB" w14:paraId="1AC2425A" w14:textId="098A11BE">
            <w:pPr>
              <w:pStyle w:val="TableRowCentered"/>
              <w:jc w:val="left"/>
              <w:rPr>
                <w:color w:val="auto"/>
                <w:sz w:val="22"/>
                <w:szCs w:val="22"/>
              </w:rPr>
            </w:pPr>
            <w:r w:rsidRPr="0BC1B36F">
              <w:rPr>
                <w:color w:val="auto"/>
                <w:sz w:val="22"/>
                <w:szCs w:val="22"/>
              </w:rPr>
              <w:t>3</w:t>
            </w:r>
          </w:p>
        </w:tc>
        <w:tc>
          <w:tcPr>
            <w:tcW w:w="3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361DD5" w:rsidP="0217CE88" w:rsidRDefault="37361DD5" w14:paraId="73355580" w14:textId="0A044E7D">
            <w:pPr>
              <w:pStyle w:val="TableRowCentered"/>
              <w:jc w:val="left"/>
              <w:rPr>
                <w:color w:val="FF0000"/>
                <w:sz w:val="22"/>
                <w:szCs w:val="22"/>
              </w:rPr>
            </w:pPr>
          </w:p>
        </w:tc>
      </w:tr>
    </w:tbl>
    <w:p w:rsidRPr="001F03E7" w:rsidR="00E66558" w:rsidRDefault="00E66558" w14:paraId="2A7D5522" w14:textId="77777777">
      <w:pPr>
        <w:keepNext/>
        <w:spacing w:after="60"/>
        <w:outlineLvl w:val="1"/>
        <w:rPr>
          <w:color w:val="auto"/>
        </w:rPr>
      </w:pPr>
    </w:p>
    <w:p w:rsidR="00347D47" w:rsidRDefault="00347D47" w14:paraId="3E03D356" w14:textId="77777777">
      <w:pPr>
        <w:rPr>
          <w:b/>
          <w:color w:val="auto"/>
          <w:sz w:val="28"/>
          <w:szCs w:val="28"/>
        </w:rPr>
      </w:pPr>
    </w:p>
    <w:p w:rsidR="00347D47" w:rsidRDefault="00347D47" w14:paraId="331D4F62" w14:textId="77777777">
      <w:pPr>
        <w:rPr>
          <w:b/>
          <w:color w:val="auto"/>
          <w:sz w:val="28"/>
          <w:szCs w:val="28"/>
        </w:rPr>
      </w:pPr>
    </w:p>
    <w:p w:rsidR="00347D47" w:rsidRDefault="00347D47" w14:paraId="408E2F70" w14:textId="77777777">
      <w:pPr>
        <w:rPr>
          <w:b/>
          <w:color w:val="auto"/>
          <w:sz w:val="28"/>
          <w:szCs w:val="28"/>
        </w:rPr>
      </w:pPr>
    </w:p>
    <w:p w:rsidR="00347D47" w:rsidRDefault="00347D47" w14:paraId="7EE16006" w14:textId="77777777">
      <w:pPr>
        <w:rPr>
          <w:b/>
          <w:color w:val="auto"/>
          <w:sz w:val="28"/>
          <w:szCs w:val="28"/>
        </w:rPr>
      </w:pPr>
    </w:p>
    <w:p w:rsidR="00347D47" w:rsidRDefault="00347D47" w14:paraId="2449C66B" w14:textId="77777777">
      <w:pPr>
        <w:rPr>
          <w:b/>
          <w:color w:val="auto"/>
          <w:sz w:val="28"/>
          <w:szCs w:val="28"/>
        </w:rPr>
      </w:pPr>
    </w:p>
    <w:p w:rsidR="00347D47" w:rsidRDefault="00347D47" w14:paraId="53D3017B" w14:textId="77777777">
      <w:pPr>
        <w:rPr>
          <w:b/>
          <w:color w:val="auto"/>
          <w:sz w:val="28"/>
          <w:szCs w:val="28"/>
        </w:rPr>
      </w:pPr>
    </w:p>
    <w:p w:rsidR="00347D47" w:rsidRDefault="00347D47" w14:paraId="15AE1D8D" w14:textId="77777777">
      <w:pPr>
        <w:rPr>
          <w:b/>
          <w:color w:val="auto"/>
          <w:sz w:val="28"/>
          <w:szCs w:val="28"/>
        </w:rPr>
      </w:pPr>
    </w:p>
    <w:p w:rsidRPr="001F03E7" w:rsidR="00E66558" w:rsidRDefault="009D71E8" w14:paraId="2A7D5523" w14:textId="29BEBEE5">
      <w:pPr>
        <w:rPr>
          <w:b/>
          <w:color w:val="auto"/>
          <w:sz w:val="28"/>
          <w:szCs w:val="28"/>
        </w:rPr>
      </w:pPr>
      <w:r w:rsidRPr="001F03E7">
        <w:rPr>
          <w:b/>
          <w:color w:val="auto"/>
          <w:sz w:val="28"/>
          <w:szCs w:val="28"/>
        </w:rPr>
        <w:t xml:space="preserve">Targeted academic support </w:t>
      </w:r>
    </w:p>
    <w:p w:rsidRPr="001F03E7" w:rsidR="00E66558" w:rsidRDefault="009D71E8" w14:paraId="2A7D5524" w14:textId="6E9DAAA3">
      <w:pPr>
        <w:rPr>
          <w:color w:val="auto"/>
        </w:rPr>
      </w:pPr>
      <w:r w:rsidRPr="001F03E7">
        <w:rPr>
          <w:color w:val="auto"/>
        </w:rPr>
        <w:lastRenderedPageBreak/>
        <w:t>Budgeted cost: £</w:t>
      </w:r>
      <w:r w:rsidR="00C66E07">
        <w:rPr>
          <w:color w:val="auto"/>
        </w:rPr>
        <w:t>68,000</w:t>
      </w:r>
      <w:r w:rsidRPr="001F03E7" w:rsidR="009949D8">
        <w:rPr>
          <w:i/>
          <w:color w:val="auto"/>
        </w:rPr>
        <w:t xml:space="preserve"> </w:t>
      </w:r>
    </w:p>
    <w:tbl>
      <w:tblPr>
        <w:tblW w:w="10343" w:type="dxa"/>
        <w:tblCellMar>
          <w:left w:w="10" w:type="dxa"/>
          <w:right w:w="10" w:type="dxa"/>
        </w:tblCellMar>
        <w:tblLook w:val="04A0" w:firstRow="1" w:lastRow="0" w:firstColumn="1" w:lastColumn="0" w:noHBand="0" w:noVBand="1"/>
      </w:tblPr>
      <w:tblGrid>
        <w:gridCol w:w="2030"/>
        <w:gridCol w:w="3091"/>
        <w:gridCol w:w="1531"/>
        <w:gridCol w:w="3691"/>
      </w:tblGrid>
      <w:tr w:rsidRPr="006B6E62" w:rsidR="006B6E62" w:rsidTr="00347D47" w14:paraId="2A7D5528" w14:textId="77777777">
        <w:trPr>
          <w:trHeight w:val="300"/>
        </w:trPr>
        <w:tc>
          <w:tcPr>
            <w:tcW w:w="2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25" w14:textId="77777777">
            <w:pPr>
              <w:pStyle w:val="TableHeader"/>
              <w:jc w:val="left"/>
              <w:rPr>
                <w:color w:val="auto"/>
              </w:rPr>
            </w:pPr>
            <w:r w:rsidRPr="001F03E7">
              <w:rPr>
                <w:color w:val="auto"/>
              </w:rPr>
              <w:t>Activity</w:t>
            </w:r>
          </w:p>
        </w:tc>
        <w:tc>
          <w:tcPr>
            <w:tcW w:w="3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26" w14:textId="77777777">
            <w:pPr>
              <w:pStyle w:val="TableHeader"/>
              <w:jc w:val="left"/>
              <w:rPr>
                <w:color w:val="auto"/>
              </w:rPr>
            </w:pPr>
            <w:r w:rsidRPr="001F03E7">
              <w:rPr>
                <w:color w:val="auto"/>
              </w:rPr>
              <w:t>Evidence that supports this approach</w:t>
            </w:r>
          </w:p>
        </w:tc>
        <w:tc>
          <w:tcPr>
            <w:tcW w:w="1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F03E7" w:rsidR="00E66558" w:rsidRDefault="009D71E8" w14:paraId="2A7D5527" w14:textId="77777777">
            <w:pPr>
              <w:pStyle w:val="TableHeader"/>
              <w:jc w:val="left"/>
              <w:rPr>
                <w:color w:val="auto"/>
              </w:rPr>
            </w:pPr>
            <w:r w:rsidRPr="001F03E7">
              <w:rPr>
                <w:color w:val="auto"/>
              </w:rPr>
              <w:t>Challenge number(s) addressed</w:t>
            </w:r>
          </w:p>
        </w:tc>
        <w:tc>
          <w:tcPr>
            <w:tcW w:w="3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781436DF" w:rsidP="64395DA7" w:rsidRDefault="781436DF" w14:paraId="5A6D7495" w14:textId="1A030554">
            <w:pPr>
              <w:pStyle w:val="TableHeader"/>
              <w:jc w:val="left"/>
              <w:rPr>
                <w:color w:val="auto"/>
              </w:rPr>
            </w:pPr>
            <w:r w:rsidRPr="64395DA7">
              <w:rPr>
                <w:color w:val="auto"/>
              </w:rPr>
              <w:t>Updates/evaluations</w:t>
            </w:r>
          </w:p>
        </w:tc>
      </w:tr>
      <w:tr w:rsidRPr="006B6E62" w:rsidR="006B6E62" w:rsidTr="00347D47" w14:paraId="2A7D552C" w14:textId="77777777">
        <w:trPr>
          <w:trHeight w:val="300"/>
        </w:trPr>
        <w:tc>
          <w:tcPr>
            <w:tcW w:w="2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F03E7" w:rsidR="00E66558" w:rsidP="1599DE47" w:rsidRDefault="53C2F686" w14:paraId="67A6F8F9" w14:textId="01C162DD">
            <w:pPr>
              <w:pStyle w:val="TableRow"/>
              <w:rPr>
                <w:rFonts w:cs="Arial"/>
                <w:color w:val="auto"/>
                <w:sz w:val="22"/>
                <w:szCs w:val="22"/>
              </w:rPr>
            </w:pPr>
            <w:r w:rsidRPr="0217CE88">
              <w:rPr>
                <w:rFonts w:cs="Arial"/>
                <w:color w:val="auto"/>
                <w:sz w:val="22"/>
                <w:szCs w:val="22"/>
              </w:rPr>
              <w:t xml:space="preserve">Targeted </w:t>
            </w:r>
            <w:r w:rsidRPr="0217CE88" w:rsidR="4921262E">
              <w:rPr>
                <w:rFonts w:cs="Arial"/>
                <w:color w:val="auto"/>
                <w:sz w:val="22"/>
                <w:szCs w:val="22"/>
              </w:rPr>
              <w:t>student support across the c</w:t>
            </w:r>
            <w:r w:rsidRPr="0217CE88" w:rsidR="519926FB">
              <w:rPr>
                <w:rFonts w:cs="Arial"/>
                <w:color w:val="auto"/>
                <w:sz w:val="22"/>
                <w:szCs w:val="22"/>
              </w:rPr>
              <w:t>ore subjects</w:t>
            </w:r>
            <w:r w:rsidRPr="0217CE88" w:rsidR="4921262E">
              <w:rPr>
                <w:rFonts w:cs="Arial"/>
                <w:color w:val="auto"/>
                <w:sz w:val="22"/>
                <w:szCs w:val="22"/>
              </w:rPr>
              <w:t>.</w:t>
            </w:r>
          </w:p>
          <w:p w:rsidRPr="001F03E7" w:rsidR="00E66558" w:rsidP="1599DE47" w:rsidRDefault="00E66558" w14:paraId="3CED4D10" w14:textId="49FB2FB0">
            <w:pPr>
              <w:pStyle w:val="TableRow"/>
              <w:rPr>
                <w:rFonts w:cs="Arial"/>
                <w:color w:val="auto"/>
                <w:sz w:val="22"/>
                <w:szCs w:val="22"/>
              </w:rPr>
            </w:pPr>
          </w:p>
          <w:p w:rsidR="00E66558" w:rsidP="1599DE47" w:rsidRDefault="5F793C11" w14:paraId="15F36C62" w14:textId="5F68D165">
            <w:pPr>
              <w:pStyle w:val="TableRow"/>
              <w:rPr>
                <w:rFonts w:cs="Arial"/>
                <w:color w:val="auto"/>
                <w:sz w:val="22"/>
                <w:szCs w:val="22"/>
              </w:rPr>
            </w:pPr>
            <w:r w:rsidRPr="1599DE47">
              <w:rPr>
                <w:rFonts w:cs="Arial"/>
                <w:color w:val="auto"/>
                <w:sz w:val="22"/>
                <w:szCs w:val="22"/>
              </w:rPr>
              <w:t>JBr (English)</w:t>
            </w:r>
          </w:p>
          <w:p w:rsidR="000C6F69" w:rsidP="1599DE47" w:rsidRDefault="000C6F69" w14:paraId="0E31B59A" w14:textId="77777777">
            <w:pPr>
              <w:pStyle w:val="TableRow"/>
              <w:rPr>
                <w:rFonts w:cs="Arial"/>
                <w:color w:val="auto"/>
                <w:sz w:val="22"/>
                <w:szCs w:val="22"/>
              </w:rPr>
            </w:pPr>
          </w:p>
          <w:p w:rsidRPr="001F03E7" w:rsidR="000C6F69" w:rsidP="1599DE47" w:rsidRDefault="00161A24" w14:paraId="2B95EEA8" w14:textId="76400105">
            <w:pPr>
              <w:pStyle w:val="TableRow"/>
              <w:rPr>
                <w:rFonts w:cs="Arial"/>
                <w:color w:val="auto"/>
                <w:sz w:val="22"/>
                <w:szCs w:val="22"/>
              </w:rPr>
            </w:pPr>
            <w:r>
              <w:rPr>
                <w:rFonts w:cs="Arial"/>
                <w:color w:val="auto"/>
                <w:sz w:val="22"/>
                <w:szCs w:val="22"/>
              </w:rPr>
              <w:t>D</w:t>
            </w:r>
            <w:r w:rsidR="00C55E27">
              <w:rPr>
                <w:rFonts w:cs="Arial"/>
                <w:color w:val="auto"/>
                <w:sz w:val="22"/>
                <w:szCs w:val="22"/>
              </w:rPr>
              <w:t>Ro</w:t>
            </w:r>
            <w:r>
              <w:rPr>
                <w:rFonts w:cs="Arial"/>
                <w:color w:val="auto"/>
                <w:sz w:val="22"/>
                <w:szCs w:val="22"/>
              </w:rPr>
              <w:t xml:space="preserve"> (Maths)</w:t>
            </w:r>
          </w:p>
          <w:p w:rsidRPr="001F03E7" w:rsidR="00E66558" w:rsidP="1599DE47" w:rsidRDefault="00E66558" w14:paraId="2A7D5529" w14:textId="6841EDA3">
            <w:pPr>
              <w:pStyle w:val="TableRow"/>
              <w:rPr>
                <w:rFonts w:cs="Arial"/>
                <w:color w:val="auto"/>
                <w:sz w:val="22"/>
                <w:szCs w:val="22"/>
              </w:rPr>
            </w:pPr>
          </w:p>
        </w:tc>
        <w:tc>
          <w:tcPr>
            <w:tcW w:w="3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F3F0B1F" w:rsidP="1599DE47" w:rsidRDefault="3F3F0B1F" w14:paraId="0CE1B76C" w14:textId="628746E1">
            <w:pPr>
              <w:rPr>
                <w:rFonts w:cs="Arial"/>
                <w:color w:val="auto"/>
                <w:sz w:val="22"/>
                <w:szCs w:val="22"/>
              </w:rPr>
            </w:pPr>
            <w:r w:rsidRPr="1599DE47">
              <w:rPr>
                <w:rFonts w:cs="Arial"/>
                <w:color w:val="auto"/>
                <w:sz w:val="22"/>
                <w:szCs w:val="22"/>
              </w:rPr>
              <w:t>Focus on English and Maths and subjects with high literacy levels including History and Social Sciences.</w:t>
            </w:r>
          </w:p>
          <w:p w:rsidRPr="001F03E7" w:rsidR="00E66558" w:rsidP="00F64519" w:rsidRDefault="00C761FD" w14:paraId="2A7D552A" w14:textId="7435F820">
            <w:pPr>
              <w:rPr>
                <w:rFonts w:cs="Arial"/>
                <w:color w:val="auto"/>
                <w:sz w:val="22"/>
                <w:szCs w:val="22"/>
              </w:rPr>
            </w:pPr>
            <w:r w:rsidRPr="001F03E7">
              <w:rPr>
                <w:rFonts w:cs="Arial"/>
                <w:color w:val="auto"/>
                <w:sz w:val="22"/>
                <w:szCs w:val="22"/>
              </w:rPr>
              <w:t xml:space="preserve">Learners will make greater progress in smaller groups, with dedicated teaching and 1:1 feedback on specific topic areas within English and Maths. Topics will be identified by the class teacher and learners will be able to be taught on the areas that are most challenging. </w:t>
            </w:r>
          </w:p>
        </w:tc>
        <w:tc>
          <w:tcPr>
            <w:tcW w:w="1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E66558" w:rsidP="0BC1B36F" w:rsidRDefault="1902582F" w14:paraId="552CD6C0" w14:textId="3E766309">
            <w:pPr>
              <w:pStyle w:val="TableRowCentered"/>
              <w:jc w:val="left"/>
              <w:rPr>
                <w:color w:val="FF0000"/>
                <w:sz w:val="22"/>
                <w:szCs w:val="22"/>
              </w:rPr>
            </w:pPr>
            <w:r w:rsidRPr="0BC1B36F">
              <w:rPr>
                <w:color w:val="auto"/>
                <w:sz w:val="22"/>
                <w:szCs w:val="22"/>
              </w:rPr>
              <w:t>1</w:t>
            </w:r>
          </w:p>
          <w:p w:rsidRPr="006B6E62" w:rsidR="00E66558" w:rsidP="0BC1B36F" w:rsidRDefault="51BF88EA" w14:paraId="1C854959" w14:textId="595D2D82">
            <w:pPr>
              <w:pStyle w:val="TableRowCentered"/>
              <w:jc w:val="left"/>
              <w:rPr>
                <w:color w:val="FF0000"/>
                <w:sz w:val="22"/>
                <w:szCs w:val="22"/>
              </w:rPr>
            </w:pPr>
            <w:r w:rsidRPr="0BC1B36F">
              <w:rPr>
                <w:color w:val="auto"/>
                <w:sz w:val="22"/>
                <w:szCs w:val="22"/>
              </w:rPr>
              <w:t>2</w:t>
            </w:r>
          </w:p>
          <w:p w:rsidRPr="006B6E62" w:rsidR="00E66558" w:rsidP="0BC1B36F" w:rsidRDefault="48B51CF9" w14:paraId="2A7D552B" w14:textId="5178B47C">
            <w:pPr>
              <w:pStyle w:val="TableRowCentered"/>
              <w:jc w:val="left"/>
              <w:rPr>
                <w:color w:val="auto"/>
                <w:sz w:val="22"/>
                <w:szCs w:val="22"/>
              </w:rPr>
            </w:pPr>
            <w:r w:rsidRPr="0BC1B36F">
              <w:rPr>
                <w:color w:val="auto"/>
                <w:sz w:val="22"/>
                <w:szCs w:val="22"/>
              </w:rPr>
              <w:t>3</w:t>
            </w:r>
          </w:p>
        </w:tc>
        <w:tc>
          <w:tcPr>
            <w:tcW w:w="3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0760" w:rsidR="00690760" w:rsidP="00690760" w:rsidRDefault="00DF0E50" w14:paraId="31136BC6" w14:textId="063B69EB">
            <w:pPr>
              <w:pStyle w:val="TableRowCentered"/>
              <w:jc w:val="left"/>
              <w:rPr>
                <w:color w:val="auto"/>
                <w:sz w:val="22"/>
                <w:szCs w:val="22"/>
              </w:rPr>
            </w:pPr>
            <w:r w:rsidRPr="00690760">
              <w:rPr>
                <w:color w:val="auto"/>
                <w:sz w:val="22"/>
                <w:szCs w:val="22"/>
              </w:rPr>
              <w:t>2025 – The gap between JP and non in English has significantly closed</w:t>
            </w:r>
            <w:r w:rsidRPr="00690760" w:rsidR="00690760">
              <w:rPr>
                <w:color w:val="auto"/>
                <w:sz w:val="22"/>
                <w:szCs w:val="22"/>
              </w:rPr>
              <w:t>. In summer ’25 results JP students performed better in Language by 0.5%</w:t>
            </w:r>
            <w:r w:rsidR="00690760">
              <w:rPr>
                <w:color w:val="auto"/>
                <w:sz w:val="22"/>
                <w:szCs w:val="22"/>
              </w:rPr>
              <w:t xml:space="preserve">. The gap in Maths in </w:t>
            </w:r>
            <w:r w:rsidR="005112BF">
              <w:rPr>
                <w:color w:val="auto"/>
                <w:sz w:val="22"/>
                <w:szCs w:val="22"/>
              </w:rPr>
              <w:t xml:space="preserve">7% and so still needs to be a focus. </w:t>
            </w:r>
          </w:p>
        </w:tc>
      </w:tr>
      <w:tr w:rsidRPr="006B6E62" w:rsidR="006B6E62" w:rsidTr="00347D47" w14:paraId="2A7D5530" w14:textId="77777777">
        <w:trPr>
          <w:trHeight w:val="300"/>
        </w:trPr>
        <w:tc>
          <w:tcPr>
            <w:tcW w:w="2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AF085E" w:rsidP="54EF7156" w:rsidRDefault="131EB421" w14:paraId="146E18DE" w14:textId="753B1281">
            <w:pPr>
              <w:pStyle w:val="TableRow"/>
              <w:rPr>
                <w:i/>
                <w:iCs/>
                <w:color w:val="auto"/>
                <w:sz w:val="22"/>
                <w:szCs w:val="22"/>
              </w:rPr>
            </w:pPr>
            <w:r w:rsidRPr="54EF7156">
              <w:rPr>
                <w:rFonts w:cs="Arial"/>
                <w:color w:val="auto"/>
                <w:sz w:val="22"/>
                <w:szCs w:val="22"/>
              </w:rPr>
              <w:t>Bespoke music lessons</w:t>
            </w:r>
          </w:p>
          <w:p w:rsidRPr="006B6E62" w:rsidR="00AF085E" w:rsidP="54EF7156" w:rsidRDefault="00AF085E" w14:paraId="2A7D552D" w14:textId="18CD0553">
            <w:pPr>
              <w:pStyle w:val="TableRow"/>
              <w:jc w:val="center"/>
              <w:rPr>
                <w:i/>
                <w:iCs/>
                <w:color w:val="auto"/>
                <w:sz w:val="22"/>
                <w:szCs w:val="22"/>
              </w:rPr>
            </w:pPr>
          </w:p>
        </w:tc>
        <w:tc>
          <w:tcPr>
            <w:tcW w:w="3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AF085E" w:rsidP="54EF7156" w:rsidRDefault="131EB421" w14:paraId="7872B28E" w14:textId="62217C36">
            <w:pPr>
              <w:rPr>
                <w:rFonts w:cs="Arial"/>
                <w:color w:val="auto"/>
                <w:sz w:val="22"/>
                <w:szCs w:val="22"/>
              </w:rPr>
            </w:pPr>
            <w:r w:rsidRPr="54EF7156">
              <w:rPr>
                <w:rFonts w:cs="Arial"/>
                <w:color w:val="auto"/>
                <w:sz w:val="22"/>
                <w:szCs w:val="22"/>
              </w:rPr>
              <w:t>GCSE Music students will be offered to learn a musical instrument from the Jersey Music Service. The range of instruments on offer will allow learners to select an appropriate instrument to learn, practice and produce the required pieces for their Music GCSE.</w:t>
            </w:r>
          </w:p>
          <w:p w:rsidRPr="006B6E62" w:rsidR="00AF085E" w:rsidP="54EF7156" w:rsidRDefault="00AF085E" w14:paraId="2A7D552E" w14:textId="26193CA8">
            <w:pPr>
              <w:rPr>
                <w:color w:val="auto"/>
                <w:sz w:val="22"/>
                <w:szCs w:val="22"/>
              </w:rPr>
            </w:pPr>
          </w:p>
        </w:tc>
        <w:tc>
          <w:tcPr>
            <w:tcW w:w="1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6E62" w:rsidR="00E66558" w:rsidP="54EF7156" w:rsidRDefault="474CDDD4" w14:paraId="2A7D552F" w14:textId="2FC9B2C4">
            <w:pPr>
              <w:pStyle w:val="TableRowCentered"/>
              <w:jc w:val="left"/>
              <w:rPr>
                <w:color w:val="auto"/>
                <w:sz w:val="22"/>
                <w:szCs w:val="22"/>
              </w:rPr>
            </w:pPr>
            <w:r w:rsidRPr="0BC1B36F">
              <w:rPr>
                <w:color w:val="auto"/>
                <w:sz w:val="22"/>
                <w:szCs w:val="22"/>
              </w:rPr>
              <w:t>2</w:t>
            </w:r>
          </w:p>
        </w:tc>
        <w:tc>
          <w:tcPr>
            <w:tcW w:w="3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64395DA7" w14:paraId="70196576" w14:textId="70FB7DDC">
            <w:pPr>
              <w:pStyle w:val="TableRowCentered"/>
              <w:jc w:val="left"/>
              <w:rPr>
                <w:color w:val="auto"/>
                <w:sz w:val="22"/>
                <w:szCs w:val="22"/>
              </w:rPr>
            </w:pPr>
          </w:p>
        </w:tc>
      </w:tr>
      <w:tr w:rsidRPr="006B6E62" w:rsidR="001C59EA" w:rsidTr="00347D47" w14:paraId="2ED37C14" w14:textId="77777777">
        <w:trPr>
          <w:trHeight w:val="300"/>
        </w:trPr>
        <w:tc>
          <w:tcPr>
            <w:tcW w:w="2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1C59EA" w:rsidP="00C761FD" w:rsidRDefault="679B5BFB" w14:paraId="361D4C42" w14:textId="4C029A0E">
            <w:pPr>
              <w:rPr>
                <w:rFonts w:cs="Arial"/>
                <w:color w:val="auto"/>
                <w:sz w:val="22"/>
                <w:szCs w:val="22"/>
              </w:rPr>
            </w:pPr>
            <w:r w:rsidRPr="0217CE88">
              <w:rPr>
                <w:rFonts w:cs="Arial"/>
                <w:color w:val="auto"/>
                <w:sz w:val="22"/>
                <w:szCs w:val="22"/>
              </w:rPr>
              <w:t>Homework</w:t>
            </w:r>
            <w:r w:rsidRPr="0217CE88" w:rsidR="770AAB8D">
              <w:rPr>
                <w:rFonts w:cs="Arial"/>
                <w:color w:val="auto"/>
                <w:sz w:val="22"/>
                <w:szCs w:val="22"/>
              </w:rPr>
              <w:t>,</w:t>
            </w:r>
            <w:r w:rsidRPr="0217CE88">
              <w:rPr>
                <w:rFonts w:cs="Arial"/>
                <w:color w:val="auto"/>
                <w:sz w:val="22"/>
                <w:szCs w:val="22"/>
              </w:rPr>
              <w:t xml:space="preserve"> breakfast clubs</w:t>
            </w:r>
            <w:r w:rsidRPr="0217CE88" w:rsidR="316F92BE">
              <w:rPr>
                <w:rFonts w:cs="Arial"/>
                <w:color w:val="auto"/>
                <w:sz w:val="22"/>
                <w:szCs w:val="22"/>
              </w:rPr>
              <w:t xml:space="preserve"> and ‘Room to Success’</w:t>
            </w:r>
          </w:p>
        </w:tc>
        <w:tc>
          <w:tcPr>
            <w:tcW w:w="3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1C59EA" w:rsidP="0217CE88" w:rsidRDefault="555AFFB0" w14:paraId="5764F6F4" w14:textId="4BE3E8FB">
            <w:pPr>
              <w:rPr>
                <w:rFonts w:cs="Arial"/>
                <w:color w:val="auto"/>
                <w:sz w:val="22"/>
                <w:szCs w:val="22"/>
              </w:rPr>
            </w:pPr>
            <w:r w:rsidRPr="0217CE88">
              <w:rPr>
                <w:rFonts w:cs="Arial"/>
                <w:color w:val="auto"/>
                <w:sz w:val="22"/>
                <w:szCs w:val="22"/>
              </w:rPr>
              <w:t xml:space="preserve">To develop a safe space for pupils who can access learning facilities including laptops. </w:t>
            </w:r>
            <w:r w:rsidRPr="0217CE88" w:rsidR="7799E1D2">
              <w:rPr>
                <w:rFonts w:cs="Arial"/>
                <w:color w:val="auto"/>
                <w:sz w:val="22"/>
                <w:szCs w:val="22"/>
              </w:rPr>
              <w:t>To ensure that pupils have the best start to the day and are re</w:t>
            </w:r>
            <w:r w:rsidRPr="0217CE88" w:rsidR="4BC29443">
              <w:rPr>
                <w:rFonts w:cs="Arial"/>
                <w:color w:val="auto"/>
                <w:sz w:val="22"/>
                <w:szCs w:val="22"/>
              </w:rPr>
              <w:t>a</w:t>
            </w:r>
            <w:r w:rsidRPr="0217CE88" w:rsidR="7799E1D2">
              <w:rPr>
                <w:rFonts w:cs="Arial"/>
                <w:color w:val="auto"/>
                <w:sz w:val="22"/>
                <w:szCs w:val="22"/>
              </w:rPr>
              <w:t>dy to learn by having a healthy and filling breakfast</w:t>
            </w:r>
            <w:r w:rsidRPr="0217CE88" w:rsidR="0B01D45D">
              <w:rPr>
                <w:rFonts w:cs="Arial"/>
                <w:color w:val="auto"/>
                <w:sz w:val="22"/>
                <w:szCs w:val="22"/>
              </w:rPr>
              <w:t>.</w:t>
            </w:r>
            <w:r w:rsidRPr="0217CE88" w:rsidR="33398425">
              <w:rPr>
                <w:rFonts w:cs="Arial"/>
                <w:color w:val="auto"/>
                <w:sz w:val="22"/>
                <w:szCs w:val="22"/>
              </w:rPr>
              <w:t xml:space="preserve"> </w:t>
            </w:r>
          </w:p>
          <w:p w:rsidRPr="00622AAC" w:rsidR="001C59EA" w:rsidP="0217CE88" w:rsidRDefault="001C59EA" w14:paraId="6F83AD40" w14:textId="3ED07D9E">
            <w:pPr>
              <w:rPr>
                <w:rFonts w:cs="Arial"/>
                <w:color w:val="auto"/>
                <w:sz w:val="22"/>
                <w:szCs w:val="22"/>
              </w:rPr>
            </w:pPr>
          </w:p>
          <w:p w:rsidRPr="00622AAC" w:rsidR="001C59EA" w:rsidP="00C761FD" w:rsidRDefault="33398425" w14:paraId="1D0354F3" w14:textId="3B7194E4">
            <w:pPr>
              <w:rPr>
                <w:rFonts w:cs="Arial"/>
                <w:color w:val="auto"/>
                <w:sz w:val="22"/>
                <w:szCs w:val="22"/>
              </w:rPr>
            </w:pPr>
            <w:r w:rsidRPr="0217CE88">
              <w:rPr>
                <w:rFonts w:cs="Arial"/>
                <w:color w:val="auto"/>
                <w:sz w:val="22"/>
                <w:szCs w:val="22"/>
              </w:rPr>
              <w:t xml:space="preserve">The ‘Room to </w:t>
            </w:r>
            <w:r w:rsidRPr="0217CE88" w:rsidR="00C21A66">
              <w:rPr>
                <w:rFonts w:cs="Arial"/>
                <w:color w:val="auto"/>
                <w:sz w:val="22"/>
                <w:szCs w:val="22"/>
              </w:rPr>
              <w:t>Success</w:t>
            </w:r>
            <w:r w:rsidRPr="0217CE88">
              <w:rPr>
                <w:rFonts w:cs="Arial"/>
                <w:color w:val="auto"/>
                <w:sz w:val="22"/>
                <w:szCs w:val="22"/>
              </w:rPr>
              <w:t xml:space="preserve">’ is being piloted with year 11 this year as a space designed specifically for </w:t>
            </w:r>
            <w:r w:rsidRPr="0217CE88">
              <w:rPr>
                <w:rFonts w:cs="Arial"/>
                <w:color w:val="auto"/>
                <w:sz w:val="22"/>
                <w:szCs w:val="22"/>
              </w:rPr>
              <w:lastRenderedPageBreak/>
              <w:t xml:space="preserve">them that supports good revision techniques and a wider </w:t>
            </w:r>
            <w:r w:rsidRPr="0217CE88" w:rsidR="5387511D">
              <w:rPr>
                <w:rFonts w:cs="Arial"/>
                <w:color w:val="auto"/>
                <w:sz w:val="22"/>
                <w:szCs w:val="22"/>
              </w:rPr>
              <w:t xml:space="preserve">success strategy for improving outcomes. </w:t>
            </w:r>
          </w:p>
        </w:tc>
        <w:tc>
          <w:tcPr>
            <w:tcW w:w="1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AE43243" w:rsidP="0BC1B36F" w:rsidRDefault="7AE43243" w14:paraId="6F565CC7" w14:textId="4A527DA4">
            <w:pPr>
              <w:pStyle w:val="TableRowCentered"/>
              <w:jc w:val="left"/>
              <w:rPr>
                <w:color w:val="auto"/>
                <w:sz w:val="22"/>
                <w:szCs w:val="22"/>
              </w:rPr>
            </w:pPr>
            <w:r w:rsidRPr="0BC1B36F">
              <w:rPr>
                <w:color w:val="auto"/>
                <w:sz w:val="22"/>
                <w:szCs w:val="22"/>
              </w:rPr>
              <w:lastRenderedPageBreak/>
              <w:t>1</w:t>
            </w:r>
          </w:p>
          <w:p w:rsidRPr="00622AAC" w:rsidR="001C59EA" w:rsidP="0BC1B36F" w:rsidRDefault="658CC2F9" w14:paraId="46256FE6" w14:textId="530F6021">
            <w:pPr>
              <w:pStyle w:val="TableRowCentered"/>
              <w:jc w:val="left"/>
              <w:rPr>
                <w:color w:val="auto"/>
                <w:sz w:val="22"/>
                <w:szCs w:val="22"/>
              </w:rPr>
            </w:pPr>
            <w:r w:rsidRPr="0BC1B36F">
              <w:rPr>
                <w:color w:val="auto"/>
                <w:sz w:val="22"/>
                <w:szCs w:val="22"/>
              </w:rPr>
              <w:t>2</w:t>
            </w:r>
          </w:p>
          <w:p w:rsidRPr="00622AAC" w:rsidR="001C59EA" w:rsidP="0BC1B36F" w:rsidRDefault="38A17819" w14:paraId="1002A8FC" w14:textId="5E7D16ED">
            <w:pPr>
              <w:pStyle w:val="TableRowCentered"/>
              <w:jc w:val="left"/>
              <w:rPr>
                <w:color w:val="auto"/>
                <w:sz w:val="22"/>
                <w:szCs w:val="22"/>
              </w:rPr>
            </w:pPr>
            <w:r w:rsidRPr="0BC1B36F">
              <w:rPr>
                <w:color w:val="auto"/>
                <w:sz w:val="22"/>
                <w:szCs w:val="22"/>
              </w:rPr>
              <w:t>3</w:t>
            </w:r>
          </w:p>
          <w:p w:rsidRPr="00622AAC" w:rsidR="001C59EA" w:rsidP="54EF7156" w:rsidRDefault="03CD059F" w14:paraId="23DEA101" w14:textId="7880F721">
            <w:pPr>
              <w:pStyle w:val="TableRowCentered"/>
              <w:jc w:val="left"/>
              <w:rPr>
                <w:color w:val="auto"/>
                <w:sz w:val="22"/>
                <w:szCs w:val="22"/>
              </w:rPr>
            </w:pPr>
            <w:r w:rsidRPr="0BC1B36F">
              <w:rPr>
                <w:color w:val="auto"/>
                <w:sz w:val="22"/>
                <w:szCs w:val="22"/>
              </w:rPr>
              <w:t>4</w:t>
            </w:r>
          </w:p>
        </w:tc>
        <w:tc>
          <w:tcPr>
            <w:tcW w:w="3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C11BB1" w:rsidR="36B91C11" w:rsidP="64395DA7" w:rsidRDefault="6DAAD75A" w14:paraId="2968381A" w14:textId="77777777">
            <w:pPr>
              <w:pStyle w:val="TableRowCentered"/>
              <w:jc w:val="left"/>
              <w:rPr>
                <w:color w:val="auto"/>
                <w:sz w:val="22"/>
                <w:szCs w:val="22"/>
              </w:rPr>
            </w:pPr>
            <w:r w:rsidRPr="00C11BB1">
              <w:rPr>
                <w:color w:val="auto"/>
                <w:sz w:val="22"/>
                <w:szCs w:val="22"/>
              </w:rPr>
              <w:t xml:space="preserve"> </w:t>
            </w:r>
            <w:r w:rsidRPr="00C11BB1" w:rsidR="005112BF">
              <w:rPr>
                <w:color w:val="auto"/>
                <w:sz w:val="22"/>
                <w:szCs w:val="22"/>
              </w:rPr>
              <w:t>2025- breakfast and homework club continue to be used regularly by students.</w:t>
            </w:r>
          </w:p>
          <w:p w:rsidRPr="00C11BB1" w:rsidR="005112BF" w:rsidP="64395DA7" w:rsidRDefault="005112BF" w14:paraId="26B65415" w14:textId="77777777">
            <w:pPr>
              <w:pStyle w:val="TableRowCentered"/>
              <w:jc w:val="left"/>
              <w:rPr>
                <w:color w:val="auto"/>
                <w:sz w:val="22"/>
                <w:szCs w:val="22"/>
              </w:rPr>
            </w:pPr>
          </w:p>
          <w:p w:rsidRPr="00C11BB1" w:rsidR="005112BF" w:rsidP="64395DA7" w:rsidRDefault="005112BF" w14:paraId="7CF74422" w14:textId="77777777">
            <w:pPr>
              <w:pStyle w:val="TableRowCentered"/>
              <w:jc w:val="left"/>
              <w:rPr>
                <w:color w:val="auto"/>
                <w:sz w:val="22"/>
                <w:szCs w:val="22"/>
              </w:rPr>
            </w:pPr>
          </w:p>
          <w:p w:rsidRPr="00C11BB1" w:rsidR="005112BF" w:rsidP="64395DA7" w:rsidRDefault="005112BF" w14:paraId="06EDDD4D" w14:textId="77777777">
            <w:pPr>
              <w:pStyle w:val="TableRowCentered"/>
              <w:jc w:val="left"/>
              <w:rPr>
                <w:color w:val="auto"/>
                <w:sz w:val="22"/>
                <w:szCs w:val="22"/>
              </w:rPr>
            </w:pPr>
          </w:p>
          <w:p w:rsidRPr="00C11BB1" w:rsidR="005112BF" w:rsidP="64395DA7" w:rsidRDefault="005112BF" w14:paraId="7B58E1C8" w14:textId="77777777">
            <w:pPr>
              <w:pStyle w:val="TableRowCentered"/>
              <w:jc w:val="left"/>
              <w:rPr>
                <w:color w:val="auto"/>
                <w:sz w:val="22"/>
                <w:szCs w:val="22"/>
              </w:rPr>
            </w:pPr>
          </w:p>
          <w:p w:rsidRPr="00C11BB1" w:rsidR="005112BF" w:rsidP="64395DA7" w:rsidRDefault="005112BF" w14:paraId="31F539DC" w14:textId="77777777">
            <w:pPr>
              <w:pStyle w:val="TableRowCentered"/>
              <w:jc w:val="left"/>
              <w:rPr>
                <w:color w:val="auto"/>
                <w:sz w:val="22"/>
                <w:szCs w:val="22"/>
              </w:rPr>
            </w:pPr>
          </w:p>
          <w:p w:rsidRPr="00C11BB1" w:rsidR="005112BF" w:rsidP="64395DA7" w:rsidRDefault="005112BF" w14:paraId="0EE1CD27" w14:textId="77777777">
            <w:pPr>
              <w:pStyle w:val="TableRowCentered"/>
              <w:jc w:val="left"/>
              <w:rPr>
                <w:color w:val="auto"/>
                <w:sz w:val="22"/>
                <w:szCs w:val="22"/>
              </w:rPr>
            </w:pPr>
          </w:p>
          <w:p w:rsidRPr="00C11BB1" w:rsidR="005112BF" w:rsidP="64395DA7" w:rsidRDefault="005112BF" w14:paraId="067AB2E3" w14:textId="77777777">
            <w:pPr>
              <w:pStyle w:val="TableRowCentered"/>
              <w:jc w:val="left"/>
              <w:rPr>
                <w:color w:val="auto"/>
                <w:sz w:val="22"/>
                <w:szCs w:val="22"/>
              </w:rPr>
            </w:pPr>
          </w:p>
          <w:p w:rsidR="005112BF" w:rsidP="64395DA7" w:rsidRDefault="005112BF" w14:paraId="0B876FD7" w14:textId="771BC3AD">
            <w:pPr>
              <w:pStyle w:val="TableRowCentered"/>
              <w:jc w:val="left"/>
              <w:rPr>
                <w:color w:val="FF0000"/>
                <w:sz w:val="22"/>
                <w:szCs w:val="22"/>
              </w:rPr>
            </w:pPr>
            <w:r w:rsidRPr="00C11BB1">
              <w:rPr>
                <w:color w:val="auto"/>
                <w:sz w:val="22"/>
                <w:szCs w:val="22"/>
              </w:rPr>
              <w:t xml:space="preserve">2025 </w:t>
            </w:r>
            <w:r w:rsidRPr="00C11BB1" w:rsidR="00C11BB1">
              <w:rPr>
                <w:color w:val="auto"/>
                <w:sz w:val="22"/>
                <w:szCs w:val="22"/>
              </w:rPr>
              <w:t>–</w:t>
            </w:r>
            <w:r w:rsidRPr="00C11BB1">
              <w:rPr>
                <w:color w:val="auto"/>
                <w:sz w:val="22"/>
                <w:szCs w:val="22"/>
              </w:rPr>
              <w:t xml:space="preserve"> uns</w:t>
            </w:r>
            <w:r w:rsidRPr="00C11BB1" w:rsidR="00C11BB1">
              <w:rPr>
                <w:color w:val="auto"/>
                <w:sz w:val="22"/>
                <w:szCs w:val="22"/>
              </w:rPr>
              <w:t>uccessful but to be relaunched in 2026.</w:t>
            </w:r>
          </w:p>
        </w:tc>
      </w:tr>
      <w:tr w:rsidRPr="006B6E62" w:rsidR="00015646" w:rsidTr="00347D47" w14:paraId="3DC7EFBB" w14:textId="77777777">
        <w:trPr>
          <w:trHeight w:val="300"/>
        </w:trPr>
        <w:tc>
          <w:tcPr>
            <w:tcW w:w="209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015646" w:rsidP="00015646" w:rsidRDefault="00015646" w14:paraId="1EB1C15E" w14:textId="77777777">
            <w:pPr>
              <w:rPr>
                <w:rFonts w:cs="Arial"/>
                <w:color w:val="auto"/>
                <w:sz w:val="22"/>
                <w:szCs w:val="22"/>
              </w:rPr>
            </w:pPr>
            <w:r w:rsidRPr="00622AAC">
              <w:rPr>
                <w:rFonts w:cs="Arial"/>
                <w:color w:val="auto"/>
                <w:sz w:val="22"/>
                <w:szCs w:val="22"/>
              </w:rPr>
              <w:t>Engage students in school and wider world.</w:t>
            </w:r>
          </w:p>
          <w:p w:rsidRPr="00622AAC" w:rsidR="00015646" w:rsidP="00015646" w:rsidRDefault="00015646" w14:paraId="2453E76A" w14:textId="4D4BAE7E">
            <w:pPr>
              <w:rPr>
                <w:rFonts w:cs="Arial"/>
                <w:color w:val="auto"/>
                <w:sz w:val="22"/>
                <w:szCs w:val="22"/>
              </w:rPr>
            </w:pPr>
            <w:r w:rsidRPr="00622AAC">
              <w:rPr>
                <w:rFonts w:cs="Arial"/>
                <w:color w:val="auto"/>
                <w:sz w:val="22"/>
                <w:szCs w:val="22"/>
              </w:rPr>
              <w:t xml:space="preserve">Activity: </w:t>
            </w:r>
            <w:r w:rsidR="00E963EA">
              <w:rPr>
                <w:rFonts w:cs="Arial"/>
                <w:color w:val="auto"/>
                <w:sz w:val="22"/>
                <w:szCs w:val="22"/>
              </w:rPr>
              <w:t xml:space="preserve">development of a link between curriculum and alternative pathways that may be needed for some students. </w:t>
            </w:r>
          </w:p>
          <w:p w:rsidRPr="0217CE88" w:rsidR="00015646" w:rsidP="00C761FD" w:rsidRDefault="00015646" w14:paraId="2907001A" w14:textId="77777777">
            <w:pPr>
              <w:rPr>
                <w:rFonts w:cs="Arial"/>
                <w:color w:val="auto"/>
                <w:sz w:val="22"/>
                <w:szCs w:val="22"/>
              </w:rPr>
            </w:pPr>
          </w:p>
        </w:tc>
        <w:tc>
          <w:tcPr>
            <w:tcW w:w="3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5646" w:rsidP="0217CE88" w:rsidRDefault="004C4D36" w14:paraId="175B06AE" w14:textId="6A11F940">
            <w:pPr>
              <w:rPr>
                <w:rFonts w:cs="Arial"/>
                <w:color w:val="auto"/>
                <w:sz w:val="22"/>
                <w:szCs w:val="22"/>
              </w:rPr>
            </w:pPr>
            <w:r>
              <w:rPr>
                <w:rFonts w:cs="Arial"/>
                <w:color w:val="auto"/>
                <w:sz w:val="22"/>
                <w:szCs w:val="22"/>
              </w:rPr>
              <w:t xml:space="preserve">Look at employing an </w:t>
            </w:r>
            <w:r w:rsidR="00D32276">
              <w:rPr>
                <w:rFonts w:cs="Arial"/>
                <w:color w:val="auto"/>
                <w:sz w:val="22"/>
                <w:szCs w:val="22"/>
              </w:rPr>
              <w:t>‘</w:t>
            </w:r>
            <w:r>
              <w:rPr>
                <w:rFonts w:cs="Arial"/>
                <w:color w:val="auto"/>
                <w:sz w:val="22"/>
                <w:szCs w:val="22"/>
              </w:rPr>
              <w:t>Emerging Needs worker</w:t>
            </w:r>
            <w:r w:rsidR="00D32276">
              <w:rPr>
                <w:rFonts w:cs="Arial"/>
                <w:color w:val="auto"/>
                <w:sz w:val="22"/>
                <w:szCs w:val="22"/>
              </w:rPr>
              <w:t>’</w:t>
            </w:r>
            <w:r w:rsidR="00F15B0A">
              <w:rPr>
                <w:rFonts w:cs="Arial"/>
                <w:color w:val="auto"/>
                <w:sz w:val="22"/>
                <w:szCs w:val="22"/>
              </w:rPr>
              <w:t xml:space="preserve"> who acts as a bridge between the inclusion and curriculum team to support those</w:t>
            </w:r>
            <w:r w:rsidR="0004498C">
              <w:rPr>
                <w:rFonts w:cs="Arial"/>
                <w:color w:val="auto"/>
                <w:sz w:val="22"/>
                <w:szCs w:val="22"/>
              </w:rPr>
              <w:t xml:space="preserve"> pupils who </w:t>
            </w:r>
            <w:r w:rsidR="00D32276">
              <w:rPr>
                <w:rFonts w:cs="Arial"/>
                <w:color w:val="auto"/>
                <w:sz w:val="22"/>
                <w:szCs w:val="22"/>
              </w:rPr>
              <w:t>need the more bespoke pathway</w:t>
            </w:r>
            <w:r w:rsidR="004E2A48">
              <w:rPr>
                <w:rFonts w:cs="Arial"/>
                <w:color w:val="auto"/>
                <w:sz w:val="22"/>
                <w:szCs w:val="22"/>
              </w:rPr>
              <w:t xml:space="preserve"> </w:t>
            </w:r>
            <w:r w:rsidR="00E963EA">
              <w:rPr>
                <w:rFonts w:cs="Arial"/>
                <w:color w:val="auto"/>
                <w:sz w:val="22"/>
                <w:szCs w:val="22"/>
              </w:rPr>
              <w:t xml:space="preserve">or back lessons and </w:t>
            </w:r>
            <w:r w:rsidR="00307629">
              <w:rPr>
                <w:rFonts w:cs="Arial"/>
                <w:color w:val="auto"/>
                <w:sz w:val="22"/>
                <w:szCs w:val="22"/>
              </w:rPr>
              <w:t>high-quality</w:t>
            </w:r>
            <w:r w:rsidR="00E963EA">
              <w:rPr>
                <w:rFonts w:cs="Arial"/>
                <w:color w:val="auto"/>
                <w:sz w:val="22"/>
                <w:szCs w:val="22"/>
              </w:rPr>
              <w:t xml:space="preserve"> learning with teachers. </w:t>
            </w:r>
          </w:p>
          <w:p w:rsidR="000C5783" w:rsidP="0217CE88" w:rsidRDefault="00C21A66" w14:paraId="3D1C6EE6" w14:textId="0F8056FD">
            <w:pPr>
              <w:rPr>
                <w:rFonts w:cs="Arial"/>
                <w:color w:val="auto"/>
                <w:sz w:val="22"/>
                <w:szCs w:val="22"/>
              </w:rPr>
            </w:pPr>
            <w:r>
              <w:rPr>
                <w:rFonts w:cs="Arial"/>
                <w:color w:val="auto"/>
                <w:sz w:val="22"/>
                <w:szCs w:val="22"/>
              </w:rPr>
              <w:t xml:space="preserve">‘Emerging needs Worker’ to </w:t>
            </w:r>
            <w:r w:rsidR="002B2590">
              <w:rPr>
                <w:rFonts w:cs="Arial"/>
                <w:color w:val="auto"/>
                <w:sz w:val="22"/>
                <w:szCs w:val="22"/>
              </w:rPr>
              <w:t>liaise</w:t>
            </w:r>
            <w:r>
              <w:rPr>
                <w:rFonts w:cs="Arial"/>
                <w:color w:val="auto"/>
                <w:sz w:val="22"/>
                <w:szCs w:val="22"/>
              </w:rPr>
              <w:t xml:space="preserve"> with </w:t>
            </w:r>
            <w:r w:rsidR="000C5783">
              <w:rPr>
                <w:rFonts w:cs="Arial"/>
                <w:color w:val="auto"/>
                <w:sz w:val="22"/>
                <w:szCs w:val="22"/>
              </w:rPr>
              <w:t>G</w:t>
            </w:r>
            <w:r w:rsidR="002B2590">
              <w:rPr>
                <w:rFonts w:cs="Arial"/>
                <w:color w:val="auto"/>
                <w:sz w:val="22"/>
                <w:szCs w:val="22"/>
              </w:rPr>
              <w:t>C</w:t>
            </w:r>
            <w:r w:rsidR="000C5783">
              <w:rPr>
                <w:rFonts w:cs="Arial"/>
                <w:color w:val="auto"/>
                <w:sz w:val="22"/>
                <w:szCs w:val="22"/>
              </w:rPr>
              <w:t xml:space="preserve">o, GJo, and EHa about support with employability pathways and the resources that are needed. </w:t>
            </w:r>
          </w:p>
          <w:p w:rsidR="00666578" w:rsidP="0217CE88" w:rsidRDefault="000C5783" w14:paraId="4911039D" w14:textId="2AE8F02D">
            <w:pPr>
              <w:rPr>
                <w:rFonts w:cs="Arial"/>
                <w:color w:val="auto"/>
                <w:sz w:val="22"/>
                <w:szCs w:val="22"/>
              </w:rPr>
            </w:pPr>
            <w:r>
              <w:rPr>
                <w:rFonts w:cs="Arial"/>
                <w:color w:val="auto"/>
                <w:sz w:val="22"/>
                <w:szCs w:val="22"/>
              </w:rPr>
              <w:t>This staff member could also allow</w:t>
            </w:r>
            <w:r w:rsidR="002B2590">
              <w:rPr>
                <w:rFonts w:cs="Arial"/>
                <w:color w:val="auto"/>
                <w:sz w:val="22"/>
                <w:szCs w:val="22"/>
              </w:rPr>
              <w:t xml:space="preserve"> the inclusion team to have more capacity to support students who are in the consequence system. </w:t>
            </w:r>
            <w:r w:rsidR="00307629">
              <w:rPr>
                <w:rFonts w:cs="Arial"/>
                <w:color w:val="auto"/>
                <w:sz w:val="22"/>
                <w:szCs w:val="22"/>
              </w:rPr>
              <w:t>To work on reintegration pathway</w:t>
            </w:r>
            <w:r w:rsidR="0035300B">
              <w:rPr>
                <w:rFonts w:cs="Arial"/>
                <w:color w:val="auto"/>
                <w:sz w:val="22"/>
                <w:szCs w:val="22"/>
              </w:rPr>
              <w:t xml:space="preserve"> in particular JP students who are in a cycle of removal. </w:t>
            </w:r>
          </w:p>
          <w:p w:rsidR="00666578" w:rsidP="0217CE88" w:rsidRDefault="00666578" w14:paraId="05C4FA3E" w14:textId="3FAE0F92">
            <w:pPr>
              <w:rPr>
                <w:rFonts w:cs="Arial"/>
                <w:color w:val="auto"/>
                <w:sz w:val="22"/>
                <w:szCs w:val="22"/>
              </w:rPr>
            </w:pPr>
            <w:r>
              <w:rPr>
                <w:rFonts w:cs="Arial"/>
                <w:color w:val="auto"/>
                <w:sz w:val="22"/>
                <w:szCs w:val="22"/>
              </w:rPr>
              <w:t xml:space="preserve">There will be a whole curriculum review about alternative pathways and who we cam support our most vulnerable students. </w:t>
            </w:r>
          </w:p>
          <w:p w:rsidRPr="0217CE88" w:rsidR="00D32276" w:rsidP="0217CE88" w:rsidRDefault="00D32276" w14:paraId="0C9BA19E" w14:textId="69B7FD49">
            <w:pPr>
              <w:rPr>
                <w:rFonts w:cs="Arial"/>
                <w:color w:val="auto"/>
                <w:sz w:val="22"/>
                <w:szCs w:val="22"/>
              </w:rPr>
            </w:pPr>
          </w:p>
        </w:tc>
        <w:tc>
          <w:tcPr>
            <w:tcW w:w="1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5646" w:rsidP="0BC1B36F" w:rsidRDefault="00D32276" w14:paraId="612E72D6" w14:textId="77777777">
            <w:pPr>
              <w:pStyle w:val="TableRowCentered"/>
              <w:jc w:val="left"/>
              <w:rPr>
                <w:color w:val="auto"/>
                <w:sz w:val="22"/>
                <w:szCs w:val="22"/>
              </w:rPr>
            </w:pPr>
            <w:r>
              <w:rPr>
                <w:color w:val="auto"/>
                <w:sz w:val="22"/>
                <w:szCs w:val="22"/>
              </w:rPr>
              <w:t>1</w:t>
            </w:r>
          </w:p>
          <w:p w:rsidR="00D32276" w:rsidP="0BC1B36F" w:rsidRDefault="00D32276" w14:paraId="1206D018" w14:textId="77777777">
            <w:pPr>
              <w:pStyle w:val="TableRowCentered"/>
              <w:jc w:val="left"/>
              <w:rPr>
                <w:color w:val="auto"/>
                <w:sz w:val="22"/>
                <w:szCs w:val="22"/>
              </w:rPr>
            </w:pPr>
            <w:r>
              <w:rPr>
                <w:color w:val="auto"/>
                <w:sz w:val="22"/>
                <w:szCs w:val="22"/>
              </w:rPr>
              <w:t>2</w:t>
            </w:r>
          </w:p>
          <w:p w:rsidRPr="0BC1B36F" w:rsidR="00D32276" w:rsidP="0BC1B36F" w:rsidRDefault="00D32276" w14:paraId="4993D867" w14:textId="2A69E304">
            <w:pPr>
              <w:pStyle w:val="TableRowCentered"/>
              <w:jc w:val="left"/>
              <w:rPr>
                <w:color w:val="auto"/>
                <w:sz w:val="22"/>
                <w:szCs w:val="22"/>
              </w:rPr>
            </w:pPr>
            <w:r>
              <w:rPr>
                <w:color w:val="auto"/>
                <w:sz w:val="22"/>
                <w:szCs w:val="22"/>
              </w:rPr>
              <w:t>4</w:t>
            </w:r>
          </w:p>
        </w:tc>
        <w:tc>
          <w:tcPr>
            <w:tcW w:w="38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66578" w:rsidR="00015646" w:rsidP="64395DA7" w:rsidRDefault="0035300B" w14:paraId="47E1D57D" w14:textId="732F0CD6">
            <w:pPr>
              <w:pStyle w:val="TableRowCentered"/>
              <w:jc w:val="left"/>
              <w:rPr>
                <w:color w:val="auto"/>
                <w:sz w:val="22"/>
                <w:szCs w:val="22"/>
              </w:rPr>
            </w:pPr>
            <w:r w:rsidRPr="00666578">
              <w:rPr>
                <w:color w:val="auto"/>
                <w:sz w:val="22"/>
                <w:szCs w:val="22"/>
              </w:rPr>
              <w:t xml:space="preserve">2025 </w:t>
            </w:r>
            <w:r w:rsidRPr="00666578" w:rsidR="00666578">
              <w:rPr>
                <w:color w:val="auto"/>
                <w:sz w:val="22"/>
                <w:szCs w:val="22"/>
              </w:rPr>
              <w:t>–</w:t>
            </w:r>
            <w:r w:rsidRPr="00666578">
              <w:rPr>
                <w:color w:val="auto"/>
                <w:sz w:val="22"/>
                <w:szCs w:val="22"/>
              </w:rPr>
              <w:t xml:space="preserve"> </w:t>
            </w:r>
            <w:r w:rsidRPr="00666578" w:rsidR="00666578">
              <w:rPr>
                <w:color w:val="auto"/>
                <w:sz w:val="22"/>
                <w:szCs w:val="22"/>
              </w:rPr>
              <w:t>61% of JP students get negative points compared to 49% of non-JP students.</w:t>
            </w:r>
          </w:p>
        </w:tc>
      </w:tr>
    </w:tbl>
    <w:p w:rsidRPr="006B6E62" w:rsidR="00E66558" w:rsidRDefault="00E66558" w14:paraId="2A7D5531" w14:textId="77777777">
      <w:pPr>
        <w:spacing w:after="0"/>
        <w:rPr>
          <w:b/>
          <w:color w:val="FF0000"/>
          <w:sz w:val="28"/>
          <w:szCs w:val="28"/>
        </w:rPr>
      </w:pPr>
    </w:p>
    <w:p w:rsidRPr="00622AAC" w:rsidR="00E66558" w:rsidRDefault="009D71E8" w14:paraId="2A7D5532" w14:textId="350E9131">
      <w:pPr>
        <w:rPr>
          <w:b/>
          <w:color w:val="auto"/>
          <w:sz w:val="28"/>
          <w:szCs w:val="28"/>
        </w:rPr>
      </w:pPr>
      <w:r w:rsidRPr="00622AAC">
        <w:rPr>
          <w:b/>
          <w:color w:val="auto"/>
          <w:sz w:val="28"/>
          <w:szCs w:val="28"/>
        </w:rPr>
        <w:t xml:space="preserve">Wider strategies </w:t>
      </w:r>
    </w:p>
    <w:p w:rsidRPr="00622AAC" w:rsidR="00E66558" w:rsidRDefault="009D71E8" w14:paraId="2A7D5533" w14:textId="3209E973">
      <w:pPr>
        <w:spacing w:before="240" w:after="120"/>
        <w:rPr>
          <w:color w:val="auto"/>
        </w:rPr>
      </w:pPr>
      <w:r w:rsidRPr="00622AAC">
        <w:rPr>
          <w:color w:val="auto"/>
        </w:rPr>
        <w:t>Budgeted cost: £</w:t>
      </w:r>
      <w:r w:rsidR="00C66E07">
        <w:rPr>
          <w:color w:val="auto"/>
        </w:rPr>
        <w:t>68,000</w:t>
      </w:r>
    </w:p>
    <w:tbl>
      <w:tblPr>
        <w:tblW w:w="10343" w:type="dxa"/>
        <w:tblCellMar>
          <w:left w:w="10" w:type="dxa"/>
          <w:right w:w="10" w:type="dxa"/>
        </w:tblCellMar>
        <w:tblLook w:val="04A0" w:firstRow="1" w:lastRow="0" w:firstColumn="1" w:lastColumn="0" w:noHBand="0" w:noVBand="1"/>
      </w:tblPr>
      <w:tblGrid>
        <w:gridCol w:w="2205"/>
        <w:gridCol w:w="3030"/>
        <w:gridCol w:w="1560"/>
        <w:gridCol w:w="3548"/>
      </w:tblGrid>
      <w:tr w:rsidRPr="006B6E62" w:rsidR="006B6E62" w:rsidTr="00347D47" w14:paraId="2A7D5537" w14:textId="77777777">
        <w:trPr>
          <w:trHeight w:val="30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22AAC" w:rsidR="00E66558" w:rsidRDefault="009D71E8" w14:paraId="2A7D5534" w14:textId="77777777">
            <w:pPr>
              <w:pStyle w:val="TableHeader"/>
              <w:jc w:val="left"/>
              <w:rPr>
                <w:color w:val="auto"/>
              </w:rPr>
            </w:pPr>
            <w:r w:rsidRPr="00622AAC">
              <w:rPr>
                <w:color w:val="auto"/>
              </w:rPr>
              <w:t>Activity</w:t>
            </w:r>
          </w:p>
        </w:tc>
        <w:tc>
          <w:tcPr>
            <w:tcW w:w="30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22AAC" w:rsidR="00E66558" w:rsidRDefault="009D71E8" w14:paraId="2A7D5535" w14:textId="77777777">
            <w:pPr>
              <w:pStyle w:val="TableHeader"/>
              <w:jc w:val="left"/>
              <w:rPr>
                <w:color w:val="auto"/>
              </w:rPr>
            </w:pPr>
            <w:r w:rsidRPr="00622AAC">
              <w:rPr>
                <w:color w:val="auto"/>
              </w:rPr>
              <w:t>Evidence that supports this approach</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22AAC" w:rsidR="00E66558" w:rsidRDefault="009D71E8" w14:paraId="2A7D5536" w14:textId="77777777">
            <w:pPr>
              <w:pStyle w:val="TableHeader"/>
              <w:jc w:val="left"/>
              <w:rPr>
                <w:color w:val="auto"/>
              </w:rPr>
            </w:pPr>
            <w:r w:rsidRPr="00622AAC">
              <w:rPr>
                <w:color w:val="auto"/>
              </w:rPr>
              <w:t>Challenge number(s) addressed</w:t>
            </w:r>
          </w:p>
        </w:tc>
        <w:tc>
          <w:tcPr>
            <w:tcW w:w="3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B721C39" w:rsidP="64395DA7" w:rsidRDefault="0B721C39" w14:paraId="075868A7" w14:textId="5F5D9EF2">
            <w:pPr>
              <w:pStyle w:val="TableHeader"/>
              <w:jc w:val="left"/>
              <w:rPr>
                <w:color w:val="auto"/>
              </w:rPr>
            </w:pPr>
            <w:r w:rsidRPr="64395DA7">
              <w:rPr>
                <w:color w:val="auto"/>
              </w:rPr>
              <w:t>Updates/evaluations</w:t>
            </w:r>
          </w:p>
        </w:tc>
      </w:tr>
      <w:tr w:rsidRPr="006B6E62" w:rsidR="006B6E62" w:rsidTr="00347D47" w14:paraId="2A7D553B" w14:textId="77777777">
        <w:trPr>
          <w:trHeight w:val="30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E66558" w:rsidP="00015646" w:rsidRDefault="004E2A48" w14:paraId="2A7D5538" w14:textId="686E8879">
            <w:pPr>
              <w:rPr>
                <w:color w:val="auto"/>
              </w:rPr>
            </w:pPr>
            <w:r w:rsidRPr="00EF32C2">
              <w:rPr>
                <w:color w:val="auto"/>
              </w:rPr>
              <w:lastRenderedPageBreak/>
              <w:t xml:space="preserve">Continued support for those </w:t>
            </w:r>
            <w:r w:rsidRPr="00EF32C2" w:rsidR="00761A95">
              <w:rPr>
                <w:color w:val="auto"/>
              </w:rPr>
              <w:t>with poor mental health</w:t>
            </w:r>
          </w:p>
        </w:tc>
        <w:tc>
          <w:tcPr>
            <w:tcW w:w="30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26660" w:rsidR="00026660" w:rsidP="00F64519" w:rsidRDefault="000E5F53" w14:paraId="2A7D5539" w14:textId="5E1EA1AC">
            <w:pPr>
              <w:rPr>
                <w:rFonts w:cs="Arial"/>
                <w:color w:val="auto"/>
                <w:sz w:val="22"/>
                <w:szCs w:val="22"/>
              </w:rPr>
            </w:pPr>
            <w:r>
              <w:rPr>
                <w:rFonts w:cs="Arial"/>
                <w:color w:val="auto"/>
                <w:sz w:val="22"/>
                <w:szCs w:val="22"/>
              </w:rPr>
              <w:t xml:space="preserve">Employ a second </w:t>
            </w:r>
            <w:r w:rsidR="000B37D2">
              <w:rPr>
                <w:rFonts w:cs="Arial"/>
                <w:color w:val="auto"/>
                <w:sz w:val="22"/>
                <w:szCs w:val="22"/>
              </w:rPr>
              <w:t>counsellor</w:t>
            </w:r>
            <w:r>
              <w:rPr>
                <w:rFonts w:cs="Arial"/>
                <w:color w:val="auto"/>
                <w:sz w:val="22"/>
                <w:szCs w:val="22"/>
              </w:rPr>
              <w:t xml:space="preserve"> to support staff and students with mental health needs </w:t>
            </w:r>
            <w:proofErr w:type="gramStart"/>
            <w:r>
              <w:rPr>
                <w:rFonts w:cs="Arial"/>
                <w:color w:val="auto"/>
                <w:sz w:val="22"/>
                <w:szCs w:val="22"/>
              </w:rPr>
              <w:t>as</w:t>
            </w:r>
            <w:r w:rsidR="000B37D2">
              <w:rPr>
                <w:rFonts w:cs="Arial"/>
                <w:color w:val="auto"/>
                <w:sz w:val="22"/>
                <w:szCs w:val="22"/>
              </w:rPr>
              <w:t xml:space="preserve"> a</w:t>
            </w:r>
            <w:r>
              <w:rPr>
                <w:rFonts w:cs="Arial"/>
                <w:color w:val="auto"/>
                <w:sz w:val="22"/>
                <w:szCs w:val="22"/>
              </w:rPr>
              <w:t xml:space="preserve"> way to</w:t>
            </w:r>
            <w:proofErr w:type="gramEnd"/>
            <w:r>
              <w:rPr>
                <w:rFonts w:cs="Arial"/>
                <w:color w:val="auto"/>
                <w:sz w:val="22"/>
                <w:szCs w:val="22"/>
              </w:rPr>
              <w:t xml:space="preserve"> support their academic progress</w:t>
            </w:r>
            <w:r w:rsidR="000B37D2">
              <w:rPr>
                <w:rFonts w:cs="Arial"/>
                <w:color w:val="auto"/>
                <w:sz w:val="22"/>
                <w:szCs w:val="22"/>
              </w:rPr>
              <w:t xml:space="preserve"> </w:t>
            </w:r>
            <w:r w:rsidR="00F92282">
              <w:rPr>
                <w:rFonts w:cs="Arial"/>
                <w:color w:val="auto"/>
                <w:sz w:val="22"/>
                <w:szCs w:val="22"/>
              </w:rPr>
              <w:t xml:space="preserve">and attendance. </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D32276" w:rsidRDefault="000B37D2" w14:paraId="7E2B22C7" w14:textId="77777777">
            <w:pPr>
              <w:pStyle w:val="TableRowCentered"/>
              <w:jc w:val="left"/>
              <w:rPr>
                <w:color w:val="auto"/>
                <w:sz w:val="22"/>
                <w:szCs w:val="22"/>
              </w:rPr>
            </w:pPr>
            <w:r>
              <w:rPr>
                <w:color w:val="auto"/>
                <w:sz w:val="22"/>
                <w:szCs w:val="22"/>
              </w:rPr>
              <w:t>2</w:t>
            </w:r>
          </w:p>
          <w:p w:rsidRPr="00622AAC" w:rsidR="000B37D2" w:rsidP="00D32276" w:rsidRDefault="000B37D2" w14:paraId="2A7D553A" w14:textId="57E22B12">
            <w:pPr>
              <w:pStyle w:val="TableRowCentered"/>
              <w:jc w:val="left"/>
              <w:rPr>
                <w:color w:val="auto"/>
                <w:sz w:val="22"/>
                <w:szCs w:val="22"/>
              </w:rPr>
            </w:pPr>
            <w:r>
              <w:rPr>
                <w:color w:val="auto"/>
                <w:sz w:val="22"/>
                <w:szCs w:val="22"/>
              </w:rPr>
              <w:t>4</w:t>
            </w:r>
          </w:p>
        </w:tc>
        <w:tc>
          <w:tcPr>
            <w:tcW w:w="3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00985BB0" w14:paraId="47303EBC" w14:textId="45B74865">
            <w:pPr>
              <w:pStyle w:val="TableRowCentered"/>
              <w:jc w:val="left"/>
              <w:rPr>
                <w:color w:val="auto"/>
                <w:sz w:val="22"/>
                <w:szCs w:val="22"/>
              </w:rPr>
            </w:pPr>
            <w:r>
              <w:rPr>
                <w:color w:val="auto"/>
                <w:sz w:val="22"/>
                <w:szCs w:val="22"/>
              </w:rPr>
              <w:t xml:space="preserve">2025 – continues to be needed for our students. </w:t>
            </w:r>
          </w:p>
        </w:tc>
      </w:tr>
      <w:tr w:rsidRPr="006B6E62" w:rsidR="006B6E62" w:rsidTr="00347D47" w14:paraId="5EF8FC71" w14:textId="77777777">
        <w:trPr>
          <w:trHeight w:val="30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00216A" w:rsidP="00F64519" w:rsidRDefault="496E21E9" w14:paraId="7FEC88D7" w14:textId="12866063">
            <w:pPr>
              <w:rPr>
                <w:rFonts w:cs="Arial"/>
                <w:color w:val="auto"/>
                <w:sz w:val="22"/>
                <w:szCs w:val="22"/>
              </w:rPr>
            </w:pPr>
            <w:r w:rsidRPr="3437E6C5">
              <w:rPr>
                <w:rFonts w:cs="Arial"/>
                <w:color w:val="auto"/>
                <w:sz w:val="22"/>
                <w:szCs w:val="22"/>
              </w:rPr>
              <w:t>Increase student attendance</w:t>
            </w:r>
            <w:r w:rsidRPr="3437E6C5" w:rsidR="6D29F473">
              <w:rPr>
                <w:rFonts w:cs="Arial"/>
                <w:color w:val="auto"/>
                <w:sz w:val="22"/>
                <w:szCs w:val="22"/>
              </w:rPr>
              <w:t xml:space="preserve"> by getting pupils into school and </w:t>
            </w:r>
            <w:r w:rsidRPr="3437E6C5" w:rsidR="4C7C670C">
              <w:rPr>
                <w:rFonts w:cs="Arial"/>
                <w:color w:val="auto"/>
                <w:sz w:val="22"/>
                <w:szCs w:val="22"/>
              </w:rPr>
              <w:t>keeping parents informed of attendance stats.</w:t>
            </w:r>
          </w:p>
        </w:tc>
        <w:tc>
          <w:tcPr>
            <w:tcW w:w="30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00216A" w:rsidP="0000216A" w:rsidRDefault="496E21E9" w14:paraId="7238B8FC" w14:textId="2DD10E3C">
            <w:pPr>
              <w:rPr>
                <w:rFonts w:cs="Arial"/>
                <w:color w:val="auto"/>
                <w:sz w:val="22"/>
                <w:szCs w:val="22"/>
              </w:rPr>
            </w:pPr>
            <w:r w:rsidRPr="3437E6C5">
              <w:rPr>
                <w:rFonts w:cs="Arial"/>
                <w:color w:val="auto"/>
                <w:sz w:val="22"/>
                <w:szCs w:val="22"/>
              </w:rPr>
              <w:t>Increase attendance</w:t>
            </w:r>
            <w:r w:rsidRPr="3437E6C5" w:rsidR="51AAF055">
              <w:rPr>
                <w:rFonts w:cs="Arial"/>
                <w:color w:val="auto"/>
                <w:sz w:val="22"/>
                <w:szCs w:val="22"/>
              </w:rPr>
              <w:t>:</w:t>
            </w:r>
          </w:p>
          <w:p w:rsidRPr="00622AAC" w:rsidR="0000216A" w:rsidP="0615D19A" w:rsidRDefault="046EFE0E" w14:paraId="274A426D" w14:textId="180C3CF5">
            <w:pPr>
              <w:rPr>
                <w:rFonts w:cs="Arial"/>
                <w:color w:val="auto"/>
                <w:sz w:val="22"/>
                <w:szCs w:val="22"/>
              </w:rPr>
            </w:pPr>
            <w:r w:rsidRPr="0615D19A">
              <w:rPr>
                <w:rFonts w:cs="Arial"/>
                <w:color w:val="auto"/>
                <w:sz w:val="22"/>
                <w:szCs w:val="22"/>
              </w:rPr>
              <w:t>Minibus</w:t>
            </w:r>
            <w:r w:rsidRPr="0615D19A" w:rsidR="51AAF055">
              <w:rPr>
                <w:rFonts w:cs="Arial"/>
                <w:color w:val="auto"/>
                <w:sz w:val="22"/>
                <w:szCs w:val="22"/>
              </w:rPr>
              <w:t xml:space="preserve"> to pick up pupils with low attendance.</w:t>
            </w:r>
          </w:p>
          <w:p w:rsidRPr="00622AAC" w:rsidR="0000216A" w:rsidP="0615D19A" w:rsidRDefault="2D03561D" w14:paraId="304AAAB9" w14:textId="0D4B8FE2">
            <w:pPr>
              <w:rPr>
                <w:rFonts w:cs="Arial"/>
                <w:color w:val="auto"/>
                <w:sz w:val="22"/>
                <w:szCs w:val="22"/>
              </w:rPr>
            </w:pPr>
            <w:r w:rsidRPr="0615D19A">
              <w:rPr>
                <w:rFonts w:cs="Arial"/>
                <w:color w:val="auto"/>
                <w:sz w:val="22"/>
                <w:szCs w:val="22"/>
              </w:rPr>
              <w:t xml:space="preserve">Contact with parents to be more often before attendance becomes a concern. Standard correspondence to be sent when all pupils drop below certain thresholds. </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2AAC" w:rsidR="0000216A" w:rsidP="0BC1B36F" w:rsidRDefault="4ABB511B" w14:paraId="77B38B57" w14:textId="20FB9063">
            <w:pPr>
              <w:pStyle w:val="TableRowCentered"/>
              <w:jc w:val="left"/>
              <w:rPr>
                <w:color w:val="auto"/>
                <w:sz w:val="22"/>
                <w:szCs w:val="22"/>
              </w:rPr>
            </w:pPr>
            <w:r w:rsidRPr="0BC1B36F">
              <w:rPr>
                <w:color w:val="auto"/>
                <w:sz w:val="22"/>
                <w:szCs w:val="22"/>
              </w:rPr>
              <w:t>2</w:t>
            </w:r>
          </w:p>
          <w:p w:rsidRPr="00622AAC" w:rsidR="0000216A" w:rsidRDefault="4ABB511B" w14:paraId="3B84568C" w14:textId="54ED7554">
            <w:pPr>
              <w:pStyle w:val="TableRowCentered"/>
              <w:jc w:val="left"/>
              <w:rPr>
                <w:color w:val="auto"/>
                <w:sz w:val="22"/>
                <w:szCs w:val="22"/>
              </w:rPr>
            </w:pPr>
            <w:r w:rsidRPr="0BC1B36F">
              <w:rPr>
                <w:color w:val="auto"/>
                <w:sz w:val="22"/>
                <w:szCs w:val="22"/>
              </w:rPr>
              <w:t>4</w:t>
            </w:r>
          </w:p>
        </w:tc>
        <w:tc>
          <w:tcPr>
            <w:tcW w:w="3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2093E40" w:rsidP="64395DA7" w:rsidRDefault="00985BB0" w14:paraId="575FCD39" w14:textId="31CA5924">
            <w:pPr>
              <w:pStyle w:val="TableRowCentered"/>
              <w:jc w:val="left"/>
              <w:rPr>
                <w:color w:val="FF0000"/>
                <w:sz w:val="22"/>
                <w:szCs w:val="22"/>
              </w:rPr>
            </w:pPr>
            <w:r w:rsidRPr="004329AE">
              <w:rPr>
                <w:color w:val="auto"/>
                <w:sz w:val="22"/>
                <w:szCs w:val="22"/>
              </w:rPr>
              <w:t xml:space="preserve">2025 – The gap is closing across most year </w:t>
            </w:r>
            <w:r w:rsidRPr="004329AE" w:rsidR="003630F1">
              <w:rPr>
                <w:color w:val="auto"/>
                <w:sz w:val="22"/>
                <w:szCs w:val="22"/>
              </w:rPr>
              <w:t>groups</w:t>
            </w:r>
            <w:r w:rsidRPr="004329AE">
              <w:rPr>
                <w:color w:val="auto"/>
                <w:sz w:val="22"/>
                <w:szCs w:val="22"/>
              </w:rPr>
              <w:t xml:space="preserve"> between JP and non. </w:t>
            </w:r>
            <w:r w:rsidRPr="004329AE" w:rsidR="003630F1">
              <w:rPr>
                <w:color w:val="auto"/>
                <w:sz w:val="22"/>
                <w:szCs w:val="22"/>
              </w:rPr>
              <w:t>Y8 are the biggest concern with a ga</w:t>
            </w:r>
            <w:r w:rsidRPr="004329AE" w:rsidR="004329AE">
              <w:rPr>
                <w:color w:val="auto"/>
                <w:sz w:val="22"/>
                <w:szCs w:val="22"/>
              </w:rPr>
              <w:t>p of 8%</w:t>
            </w:r>
          </w:p>
        </w:tc>
      </w:tr>
      <w:tr w:rsidR="64395DA7" w:rsidTr="00347D47" w14:paraId="6F1F6C7C" w14:textId="77777777">
        <w:trPr>
          <w:trHeight w:val="30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6E3CA09" w:rsidP="64395DA7" w:rsidRDefault="46E3CA09" w14:paraId="11B870EA" w14:textId="22A0C878">
            <w:pPr>
              <w:rPr>
                <w:rFonts w:cs="Arial"/>
                <w:color w:val="auto"/>
                <w:sz w:val="22"/>
                <w:szCs w:val="22"/>
              </w:rPr>
            </w:pPr>
            <w:r w:rsidRPr="15FB04AC">
              <w:rPr>
                <w:rFonts w:cs="Arial"/>
                <w:color w:val="auto"/>
                <w:sz w:val="22"/>
                <w:szCs w:val="22"/>
              </w:rPr>
              <w:t>Uniform</w:t>
            </w:r>
            <w:r w:rsidR="00F92282">
              <w:rPr>
                <w:rFonts w:cs="Arial"/>
                <w:color w:val="auto"/>
                <w:sz w:val="22"/>
                <w:szCs w:val="22"/>
              </w:rPr>
              <w:t>/equipment</w:t>
            </w:r>
            <w:r w:rsidRPr="15FB04AC">
              <w:rPr>
                <w:rFonts w:cs="Arial"/>
                <w:color w:val="auto"/>
                <w:sz w:val="22"/>
                <w:szCs w:val="22"/>
              </w:rPr>
              <w:t xml:space="preserve"> readily available in the </w:t>
            </w:r>
            <w:r w:rsidRPr="15FB04AC" w:rsidR="17C712C4">
              <w:rPr>
                <w:rFonts w:cs="Arial"/>
                <w:color w:val="auto"/>
                <w:sz w:val="22"/>
                <w:szCs w:val="22"/>
              </w:rPr>
              <w:t>attendance</w:t>
            </w:r>
            <w:r w:rsidRPr="15FB04AC">
              <w:rPr>
                <w:rFonts w:cs="Arial"/>
                <w:color w:val="auto"/>
                <w:sz w:val="22"/>
                <w:szCs w:val="22"/>
              </w:rPr>
              <w:t xml:space="preserve"> office. </w:t>
            </w:r>
          </w:p>
        </w:tc>
        <w:tc>
          <w:tcPr>
            <w:tcW w:w="30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6E3CA09" w:rsidP="64395DA7" w:rsidRDefault="46E3CA09" w14:paraId="59D6184E" w14:textId="7A17FCB1">
            <w:pPr>
              <w:rPr>
                <w:rFonts w:cs="Arial"/>
                <w:color w:val="auto"/>
                <w:sz w:val="22"/>
                <w:szCs w:val="22"/>
              </w:rPr>
            </w:pPr>
            <w:r w:rsidRPr="64395DA7">
              <w:rPr>
                <w:rFonts w:cs="Arial"/>
                <w:color w:val="auto"/>
                <w:sz w:val="22"/>
                <w:szCs w:val="22"/>
              </w:rPr>
              <w:t>Supply pupils with uniform</w:t>
            </w:r>
            <w:r w:rsidR="00F92282">
              <w:rPr>
                <w:rFonts w:cs="Arial"/>
                <w:color w:val="auto"/>
                <w:sz w:val="22"/>
                <w:szCs w:val="22"/>
              </w:rPr>
              <w:t xml:space="preserve"> and basic equipment</w:t>
            </w:r>
            <w:r w:rsidRPr="64395DA7">
              <w:rPr>
                <w:rFonts w:cs="Arial"/>
                <w:color w:val="auto"/>
                <w:sz w:val="22"/>
                <w:szCs w:val="22"/>
              </w:rPr>
              <w:t xml:space="preserve"> to remove a barrier between JP pupils and their peers.  </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6E3CA09" w:rsidP="0BC1B36F" w:rsidRDefault="7288BC2F" w14:paraId="75EA8E5B" w14:textId="3ADC901B">
            <w:pPr>
              <w:pStyle w:val="TableRowCentered"/>
              <w:jc w:val="left"/>
              <w:rPr>
                <w:color w:val="auto"/>
                <w:sz w:val="22"/>
                <w:szCs w:val="22"/>
              </w:rPr>
            </w:pPr>
            <w:r w:rsidRPr="0BC1B36F">
              <w:rPr>
                <w:color w:val="auto"/>
                <w:sz w:val="22"/>
                <w:szCs w:val="22"/>
              </w:rPr>
              <w:t>2</w:t>
            </w:r>
          </w:p>
          <w:p w:rsidR="46E3CA09" w:rsidP="0BC1B36F" w:rsidRDefault="7288BC2F" w14:paraId="4692AF6C" w14:textId="1EBEE819">
            <w:pPr>
              <w:pStyle w:val="TableRowCentered"/>
              <w:jc w:val="left"/>
              <w:rPr>
                <w:color w:val="auto"/>
                <w:sz w:val="22"/>
                <w:szCs w:val="22"/>
              </w:rPr>
            </w:pPr>
            <w:r w:rsidRPr="0BC1B36F">
              <w:rPr>
                <w:color w:val="auto"/>
                <w:sz w:val="22"/>
                <w:szCs w:val="22"/>
              </w:rPr>
              <w:t>4</w:t>
            </w:r>
          </w:p>
          <w:p w:rsidR="46E3CA09" w:rsidP="64395DA7" w:rsidRDefault="46E3CA09" w14:paraId="13DA0400" w14:textId="54F7AD5B">
            <w:pPr>
              <w:pStyle w:val="TableRowCentered"/>
              <w:jc w:val="left"/>
              <w:rPr>
                <w:color w:val="auto"/>
                <w:sz w:val="22"/>
                <w:szCs w:val="22"/>
              </w:rPr>
            </w:pPr>
          </w:p>
        </w:tc>
        <w:tc>
          <w:tcPr>
            <w:tcW w:w="3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4395DA7" w:rsidP="64395DA7" w:rsidRDefault="64395DA7" w14:paraId="61F1B530" w14:textId="632F9587">
            <w:pPr>
              <w:pStyle w:val="TableRowCentered"/>
              <w:jc w:val="left"/>
              <w:rPr>
                <w:color w:val="FF0000"/>
                <w:sz w:val="22"/>
                <w:szCs w:val="22"/>
              </w:rPr>
            </w:pPr>
          </w:p>
        </w:tc>
      </w:tr>
    </w:tbl>
    <w:p w:rsidRPr="00622AAC" w:rsidR="00E66558" w:rsidRDefault="00E66558" w14:paraId="2A7D5540" w14:textId="77777777">
      <w:pPr>
        <w:spacing w:before="240" w:after="0"/>
        <w:rPr>
          <w:b/>
          <w:color w:val="auto"/>
          <w:sz w:val="28"/>
          <w:szCs w:val="28"/>
        </w:rPr>
      </w:pPr>
    </w:p>
    <w:p w:rsidRPr="00622AAC" w:rsidR="00E66558" w:rsidP="00120AB1" w:rsidRDefault="009D71E8" w14:paraId="2A7D5541" w14:textId="4EC1D1AB">
      <w:pPr>
        <w:rPr>
          <w:color w:val="auto"/>
        </w:rPr>
      </w:pPr>
      <w:r w:rsidRPr="00622AAC">
        <w:rPr>
          <w:b/>
          <w:color w:val="auto"/>
          <w:sz w:val="28"/>
          <w:szCs w:val="28"/>
        </w:rPr>
        <w:t>Total budgeted cost: £</w:t>
      </w:r>
      <w:r w:rsidR="00316B6C">
        <w:rPr>
          <w:b/>
          <w:color w:val="auto"/>
          <w:sz w:val="28"/>
          <w:szCs w:val="28"/>
        </w:rPr>
        <w:t>30,000</w:t>
      </w:r>
      <w:r w:rsidRPr="00622AAC" w:rsidR="002E5C03">
        <w:rPr>
          <w:i/>
          <w:color w:val="auto"/>
          <w:sz w:val="28"/>
          <w:szCs w:val="28"/>
        </w:rPr>
        <w:t xml:space="preserve"> – Remaining for cultural capital / requirements throughout the year. </w:t>
      </w:r>
    </w:p>
    <w:p w:rsidRPr="0097135B" w:rsidR="00E66558" w:rsidRDefault="009D71E8" w14:paraId="2A7D5542" w14:textId="77777777">
      <w:pPr>
        <w:pStyle w:val="Heading1"/>
        <w:rPr>
          <w:color w:val="000000" w:themeColor="text1"/>
        </w:rPr>
      </w:pPr>
      <w:r w:rsidRPr="0097135B">
        <w:rPr>
          <w:color w:val="000000" w:themeColor="text1"/>
        </w:rPr>
        <w:lastRenderedPageBreak/>
        <w:t>Part B: Review of outcomes in the previous academic year</w:t>
      </w:r>
    </w:p>
    <w:p w:rsidRPr="0097135B" w:rsidR="00E66558" w:rsidRDefault="008525C3" w14:paraId="2A7D5543" w14:textId="0A3739AC">
      <w:pPr>
        <w:pStyle w:val="Heading2"/>
        <w:rPr>
          <w:color w:val="000000" w:themeColor="text1"/>
        </w:rPr>
      </w:pPr>
      <w:r w:rsidRPr="0097135B">
        <w:rPr>
          <w:color w:val="000000" w:themeColor="text1"/>
        </w:rPr>
        <w:t>Jersey</w:t>
      </w:r>
      <w:r w:rsidRPr="0097135B" w:rsidR="009D71E8">
        <w:rPr>
          <w:color w:val="000000" w:themeColor="text1"/>
        </w:rPr>
        <w:t xml:space="preserve"> </w:t>
      </w:r>
      <w:r w:rsidRPr="0097135B">
        <w:rPr>
          <w:color w:val="000000" w:themeColor="text1"/>
        </w:rPr>
        <w:t>P</w:t>
      </w:r>
      <w:r w:rsidRPr="0097135B" w:rsidR="009D71E8">
        <w:rPr>
          <w:color w:val="000000" w:themeColor="text1"/>
        </w:rPr>
        <w:t>remium strategy outcomes</w:t>
      </w:r>
    </w:p>
    <w:p w:rsidRPr="0097135B" w:rsidR="008961B7" w:rsidRDefault="009D71E8" w14:paraId="3E668213" w14:textId="41C36841">
      <w:pPr>
        <w:rPr>
          <w:color w:val="000000" w:themeColor="text1"/>
        </w:rPr>
      </w:pPr>
      <w:r w:rsidRPr="62E31F77">
        <w:rPr>
          <w:color w:val="000000" w:themeColor="text1"/>
        </w:rPr>
        <w:t>This details the impact that our</w:t>
      </w:r>
      <w:r w:rsidRPr="62E31F77" w:rsidR="008525C3">
        <w:rPr>
          <w:color w:val="000000" w:themeColor="text1"/>
        </w:rPr>
        <w:t xml:space="preserve"> Jersey</w:t>
      </w:r>
      <w:r w:rsidRPr="62E31F77">
        <w:rPr>
          <w:color w:val="000000" w:themeColor="text1"/>
        </w:rPr>
        <w:t xml:space="preserve"> </w:t>
      </w:r>
      <w:r w:rsidRPr="62E31F77" w:rsidR="008525C3">
        <w:rPr>
          <w:color w:val="000000" w:themeColor="text1"/>
        </w:rPr>
        <w:t>P</w:t>
      </w:r>
      <w:r w:rsidRPr="62E31F77">
        <w:rPr>
          <w:color w:val="000000" w:themeColor="text1"/>
        </w:rPr>
        <w:t xml:space="preserve">remium activity had on pupils </w:t>
      </w:r>
      <w:r w:rsidRPr="62E31F77" w:rsidR="270B0AAA">
        <w:rPr>
          <w:color w:val="000000" w:themeColor="text1"/>
        </w:rPr>
        <w:t>between January and December 202</w:t>
      </w:r>
      <w:r w:rsidR="0060077F">
        <w:rPr>
          <w:color w:val="000000" w:themeColor="text1"/>
        </w:rPr>
        <w:t>5</w:t>
      </w:r>
      <w:r w:rsidRPr="62E31F77" w:rsidR="270B0AAA">
        <w:rPr>
          <w:color w:val="000000" w:themeColor="text1"/>
        </w:rPr>
        <w:t>.</w:t>
      </w:r>
    </w:p>
    <w:tbl>
      <w:tblPr>
        <w:tblStyle w:val="TableGrid"/>
        <w:tblpPr w:leftFromText="180" w:rightFromText="180" w:vertAnchor="text" w:horzAnchor="margin" w:tblpY="319"/>
        <w:tblW w:w="0" w:type="auto"/>
        <w:tblLook w:val="04A0" w:firstRow="1" w:lastRow="0" w:firstColumn="1" w:lastColumn="0" w:noHBand="0" w:noVBand="1"/>
      </w:tblPr>
      <w:tblGrid>
        <w:gridCol w:w="9486"/>
      </w:tblGrid>
      <w:tr w:rsidR="008961B7" w:rsidTr="0440E3D2" w14:paraId="2EF4A1E9" w14:textId="77777777">
        <w:tc>
          <w:tcPr>
            <w:tcW w:w="9486" w:type="dxa"/>
          </w:tcPr>
          <w:p w:rsidR="1B2D8656" w:rsidRDefault="464E46B4" w14:paraId="4E9041D4" w14:textId="391AE9C9">
            <w:r>
              <w:t>Evaluation of 202</w:t>
            </w:r>
            <w:r w:rsidR="34AB2395">
              <w:t>5</w:t>
            </w:r>
          </w:p>
          <w:p w:rsidRPr="000C28F4" w:rsidR="00902EBE" w:rsidP="62E31F77" w:rsidRDefault="679303D1" w14:paraId="3627DA5A" w14:textId="60698278">
            <w:pPr>
              <w:pStyle w:val="ListParagraph"/>
              <w:rPr>
                <w:rFonts w:eastAsia="Arial" w:cs="Arial"/>
                <w:b/>
                <w:bCs/>
                <w:color w:val="0D0D0D" w:themeColor="text1" w:themeTint="F2"/>
              </w:rPr>
            </w:pPr>
            <w:r w:rsidRPr="62E31F77">
              <w:rPr>
                <w:rFonts w:eastAsia="Arial" w:cs="Arial"/>
                <w:b/>
                <w:bCs/>
                <w:color w:val="0D0D0D" w:themeColor="text1" w:themeTint="F2"/>
              </w:rPr>
              <w:t>Literacy.</w:t>
            </w:r>
          </w:p>
          <w:p w:rsidRPr="000C28F4" w:rsidR="00902EBE" w:rsidP="62E31F77" w:rsidRDefault="17FA6A04" w14:paraId="6017FA67" w14:textId="2BD44A17">
            <w:pPr>
              <w:ind w:left="720"/>
              <w:rPr>
                <w:rFonts w:eastAsia="Arial" w:cs="Arial"/>
                <w:color w:val="0D0D0D" w:themeColor="text1" w:themeTint="F2"/>
              </w:rPr>
            </w:pPr>
            <w:r w:rsidRPr="62E31F77">
              <w:rPr>
                <w:rFonts w:eastAsia="Arial" w:cs="Arial"/>
                <w:color w:val="0D0D0D" w:themeColor="text1" w:themeTint="F2"/>
                <w:highlight w:val="green"/>
              </w:rPr>
              <w:t xml:space="preserve">Good </w:t>
            </w:r>
            <w:r w:rsidRPr="62E31F77" w:rsidR="24AF92E9">
              <w:rPr>
                <w:rFonts w:eastAsia="Arial" w:cs="Arial"/>
                <w:color w:val="0D0D0D" w:themeColor="text1" w:themeTint="F2"/>
                <w:highlight w:val="green"/>
              </w:rPr>
              <w:t>progress</w:t>
            </w:r>
            <w:r w:rsidRPr="62E31F77" w:rsidR="24AF92E9">
              <w:rPr>
                <w:rFonts w:eastAsia="Arial" w:cs="Arial"/>
                <w:color w:val="0D0D0D" w:themeColor="text1" w:themeTint="F2"/>
              </w:rPr>
              <w:t xml:space="preserve">               Average progress              Minimal progress</w:t>
            </w:r>
          </w:p>
          <w:p w:rsidRPr="000C28F4" w:rsidR="00902EBE" w:rsidP="62E31F77" w:rsidRDefault="679303D1" w14:paraId="00702407" w14:textId="2304A415">
            <w:pPr>
              <w:rPr>
                <w:rFonts w:eastAsia="Arial" w:cs="Arial"/>
                <w:color w:val="0D0D0D" w:themeColor="text1" w:themeTint="F2"/>
              </w:rPr>
            </w:pPr>
            <w:r w:rsidRPr="0440E3D2">
              <w:rPr>
                <w:rFonts w:eastAsia="Arial" w:cs="Arial"/>
                <w:color w:val="0D0D0D" w:themeColor="text1" w:themeTint="F2"/>
              </w:rPr>
              <w:t xml:space="preserve">Reading ages continue to improve between year 7 and year 9. JP pupils made progress in line with their peers. Progress test results also show that the gap closes between year 7 and 9 with the help of rigorous and consistent approaches to reading in the English department. The </w:t>
            </w:r>
            <w:r w:rsidRPr="0440E3D2" w:rsidR="45AD9787">
              <w:rPr>
                <w:rFonts w:eastAsia="Arial" w:cs="Arial"/>
                <w:color w:val="0D0D0D" w:themeColor="text1" w:themeTint="F2"/>
              </w:rPr>
              <w:t>‘</w:t>
            </w:r>
            <w:r w:rsidR="004329AE">
              <w:rPr>
                <w:rFonts w:eastAsia="Arial" w:cs="Arial"/>
                <w:color w:val="0D0D0D" w:themeColor="text1" w:themeTint="F2"/>
              </w:rPr>
              <w:t>B</w:t>
            </w:r>
            <w:r w:rsidRPr="0440E3D2" w:rsidR="45AD9787">
              <w:rPr>
                <w:rFonts w:eastAsia="Arial" w:cs="Arial"/>
                <w:color w:val="0D0D0D" w:themeColor="text1" w:themeTint="F2"/>
              </w:rPr>
              <w:t xml:space="preserve">ig Read’ project has been a huge success in </w:t>
            </w:r>
            <w:r w:rsidRPr="0440E3D2" w:rsidR="763FAD70">
              <w:rPr>
                <w:rFonts w:eastAsia="Arial" w:cs="Arial"/>
                <w:color w:val="0D0D0D" w:themeColor="text1" w:themeTint="F2"/>
              </w:rPr>
              <w:t>its</w:t>
            </w:r>
            <w:r w:rsidRPr="0440E3D2" w:rsidR="45AD9787">
              <w:rPr>
                <w:rFonts w:eastAsia="Arial" w:cs="Arial"/>
                <w:color w:val="0D0D0D" w:themeColor="text1" w:themeTint="F2"/>
              </w:rPr>
              <w:t xml:space="preserve"> </w:t>
            </w:r>
            <w:r w:rsidR="004329AE">
              <w:rPr>
                <w:rFonts w:eastAsia="Arial" w:cs="Arial"/>
                <w:color w:val="0D0D0D" w:themeColor="text1" w:themeTint="F2"/>
              </w:rPr>
              <w:t>second</w:t>
            </w:r>
            <w:r w:rsidRPr="0440E3D2" w:rsidR="1CE74223">
              <w:rPr>
                <w:rFonts w:eastAsia="Arial" w:cs="Arial"/>
                <w:color w:val="0D0D0D" w:themeColor="text1" w:themeTint="F2"/>
              </w:rPr>
              <w:t xml:space="preserve"> year and has already been </w:t>
            </w:r>
            <w:r w:rsidRPr="0440E3D2" w:rsidR="42239E94">
              <w:rPr>
                <w:rFonts w:eastAsia="Arial" w:cs="Arial"/>
                <w:color w:val="0D0D0D" w:themeColor="text1" w:themeTint="F2"/>
              </w:rPr>
              <w:t>planned</w:t>
            </w:r>
            <w:r w:rsidRPr="0440E3D2" w:rsidR="1CE74223">
              <w:rPr>
                <w:rFonts w:eastAsia="Arial" w:cs="Arial"/>
                <w:color w:val="0D0D0D" w:themeColor="text1" w:themeTint="F2"/>
              </w:rPr>
              <w:t xml:space="preserve"> f</w:t>
            </w:r>
            <w:r w:rsidRPr="0440E3D2" w:rsidR="502B2C4C">
              <w:rPr>
                <w:rFonts w:eastAsia="Arial" w:cs="Arial"/>
                <w:color w:val="0D0D0D" w:themeColor="text1" w:themeTint="F2"/>
              </w:rPr>
              <w:t xml:space="preserve">or </w:t>
            </w:r>
            <w:r w:rsidRPr="0440E3D2" w:rsidR="1CE74223">
              <w:rPr>
                <w:rFonts w:eastAsia="Arial" w:cs="Arial"/>
                <w:color w:val="0D0D0D" w:themeColor="text1" w:themeTint="F2"/>
              </w:rPr>
              <w:t>the next academic year in September 202</w:t>
            </w:r>
            <w:r w:rsidR="004329AE">
              <w:rPr>
                <w:rFonts w:eastAsia="Arial" w:cs="Arial"/>
                <w:color w:val="0D0D0D" w:themeColor="text1" w:themeTint="F2"/>
              </w:rPr>
              <w:t>6</w:t>
            </w:r>
            <w:r w:rsidRPr="0440E3D2" w:rsidR="1CE74223">
              <w:rPr>
                <w:rFonts w:eastAsia="Arial" w:cs="Arial"/>
                <w:color w:val="0D0D0D" w:themeColor="text1" w:themeTint="F2"/>
              </w:rPr>
              <w:t>. S</w:t>
            </w:r>
            <w:r w:rsidRPr="0440E3D2" w:rsidR="7C6096E1">
              <w:rPr>
                <w:rFonts w:eastAsia="Arial" w:cs="Arial"/>
                <w:color w:val="0D0D0D" w:themeColor="text1" w:themeTint="F2"/>
              </w:rPr>
              <w:t>t</w:t>
            </w:r>
            <w:r w:rsidRPr="0440E3D2" w:rsidR="1CE74223">
              <w:rPr>
                <w:rFonts w:eastAsia="Arial" w:cs="Arial"/>
                <w:color w:val="0D0D0D" w:themeColor="text1" w:themeTint="F2"/>
              </w:rPr>
              <w:t>udent voice suggests that they enjoyed the project and have benefitted from it</w:t>
            </w:r>
            <w:r w:rsidRPr="0440E3D2" w:rsidR="7541B54A">
              <w:rPr>
                <w:rFonts w:eastAsia="Arial" w:cs="Arial"/>
                <w:color w:val="0D0D0D" w:themeColor="text1" w:themeTint="F2"/>
              </w:rPr>
              <w:t xml:space="preserve">. Unfortunately, staff buy in was low and many did not take part in the project. </w:t>
            </w:r>
          </w:p>
          <w:p w:rsidR="0440E3D2" w:rsidP="0440E3D2" w:rsidRDefault="0440E3D2" w14:paraId="6ABDEFCA" w14:textId="37745B0C">
            <w:pPr>
              <w:rPr>
                <w:rFonts w:eastAsia="Arial" w:cs="Arial"/>
                <w:color w:val="0D0D0D" w:themeColor="text1" w:themeTint="F2"/>
              </w:rPr>
            </w:pPr>
          </w:p>
          <w:p w:rsidR="09F02787" w:rsidP="0440E3D2" w:rsidRDefault="09F02787" w14:paraId="1B7AFF99" w14:textId="5321DB53">
            <w:pPr>
              <w:pStyle w:val="ListParagraph"/>
              <w:rPr>
                <w:rFonts w:eastAsia="Arial" w:cs="Arial"/>
                <w:b/>
                <w:bCs/>
                <w:color w:val="0D0D0D" w:themeColor="text1" w:themeTint="F2"/>
              </w:rPr>
            </w:pPr>
            <w:r w:rsidRPr="0440E3D2">
              <w:rPr>
                <w:rFonts w:eastAsia="Arial" w:cs="Arial"/>
                <w:b/>
                <w:bCs/>
                <w:color w:val="0D0D0D" w:themeColor="text1" w:themeTint="F2"/>
              </w:rPr>
              <w:t>GCSE Outcomes</w:t>
            </w:r>
          </w:p>
          <w:p w:rsidR="09F02787" w:rsidP="0440E3D2" w:rsidRDefault="09F02787" w14:paraId="039131CF" w14:textId="5E57020E">
            <w:pPr>
              <w:ind w:left="720"/>
              <w:rPr>
                <w:rFonts w:eastAsia="Arial" w:cs="Arial"/>
                <w:color w:val="0D0D0D" w:themeColor="text1" w:themeTint="F2"/>
              </w:rPr>
            </w:pPr>
            <w:r w:rsidRPr="0440E3D2">
              <w:rPr>
                <w:rFonts w:eastAsia="Arial" w:cs="Arial"/>
                <w:color w:val="0D0D0D" w:themeColor="text1" w:themeTint="F2"/>
              </w:rPr>
              <w:t xml:space="preserve">Good progress               Average progress              </w:t>
            </w:r>
            <w:r w:rsidRPr="0440E3D2">
              <w:rPr>
                <w:rFonts w:eastAsia="Arial" w:cs="Arial"/>
                <w:color w:val="0D0D0D" w:themeColor="text1" w:themeTint="F2"/>
                <w:highlight w:val="green"/>
              </w:rPr>
              <w:t>Minimal progress</w:t>
            </w:r>
          </w:p>
          <w:p w:rsidR="09F02787" w:rsidP="0440E3D2" w:rsidRDefault="003D3C5D" w14:paraId="42626F15" w14:textId="0AD7379C">
            <w:pPr>
              <w:rPr>
                <w:rFonts w:eastAsia="Arial" w:cs="Arial"/>
                <w:color w:val="0D0D0D" w:themeColor="text1" w:themeTint="F2"/>
              </w:rPr>
            </w:pPr>
            <w:r>
              <w:rPr>
                <w:rFonts w:eastAsia="Arial" w:cs="Arial"/>
                <w:color w:val="0D0D0D" w:themeColor="text1" w:themeTint="F2"/>
              </w:rPr>
              <w:t>Unfortunately,</w:t>
            </w:r>
            <w:r w:rsidR="00763DF2">
              <w:rPr>
                <w:rFonts w:eastAsia="Arial" w:cs="Arial"/>
                <w:color w:val="0D0D0D" w:themeColor="text1" w:themeTint="F2"/>
              </w:rPr>
              <w:t xml:space="preserve"> </w:t>
            </w:r>
            <w:r w:rsidR="00FA2298">
              <w:rPr>
                <w:rFonts w:eastAsia="Arial" w:cs="Arial"/>
                <w:color w:val="0D0D0D" w:themeColor="text1" w:themeTint="F2"/>
              </w:rPr>
              <w:t xml:space="preserve">the GCSE results have not shown a significant improvement across the board and the gap has remained </w:t>
            </w:r>
            <w:r w:rsidR="001C532C">
              <w:rPr>
                <w:rFonts w:eastAsia="Arial" w:cs="Arial"/>
                <w:color w:val="0D0D0D" w:themeColor="text1" w:themeTint="F2"/>
              </w:rPr>
              <w:t xml:space="preserve">almost the same in 2025 compared to 2024. </w:t>
            </w:r>
            <w:r>
              <w:rPr>
                <w:rFonts w:eastAsia="Arial" w:cs="Arial"/>
                <w:color w:val="0D0D0D" w:themeColor="text1" w:themeTint="F2"/>
              </w:rPr>
              <w:t xml:space="preserve">English has shown the most significant improvement in the core </w:t>
            </w:r>
            <w:proofErr w:type="gramStart"/>
            <w:r>
              <w:rPr>
                <w:rFonts w:eastAsia="Arial" w:cs="Arial"/>
                <w:color w:val="0D0D0D" w:themeColor="text1" w:themeTint="F2"/>
              </w:rPr>
              <w:t>subjects  but</w:t>
            </w:r>
            <w:proofErr w:type="gramEnd"/>
            <w:r>
              <w:rPr>
                <w:rFonts w:eastAsia="Arial" w:cs="Arial"/>
                <w:color w:val="0D0D0D" w:themeColor="text1" w:themeTint="F2"/>
              </w:rPr>
              <w:t xml:space="preserve"> it will continue to be a focus across KS4. </w:t>
            </w:r>
          </w:p>
          <w:p w:rsidR="0440E3D2" w:rsidP="0440E3D2" w:rsidRDefault="0440E3D2" w14:paraId="22073C13" w14:textId="39E3E881">
            <w:pPr>
              <w:rPr>
                <w:rFonts w:eastAsia="Arial" w:cs="Arial"/>
                <w:color w:val="0D0D0D" w:themeColor="text1" w:themeTint="F2"/>
              </w:rPr>
            </w:pPr>
          </w:p>
          <w:p w:rsidRPr="000C28F4" w:rsidR="00902EBE" w:rsidP="62E31F77" w:rsidRDefault="679303D1" w14:paraId="6FC81CEB" w14:textId="7F4487AA">
            <w:pPr>
              <w:pStyle w:val="ListParagraph"/>
              <w:rPr>
                <w:rFonts w:eastAsia="Arial" w:cs="Arial"/>
                <w:b/>
                <w:bCs/>
                <w:color w:val="0D0D0D" w:themeColor="text1" w:themeTint="F2"/>
              </w:rPr>
            </w:pPr>
            <w:r w:rsidRPr="62E31F77">
              <w:rPr>
                <w:rFonts w:eastAsia="Arial" w:cs="Arial"/>
                <w:b/>
                <w:bCs/>
                <w:color w:val="0D0D0D" w:themeColor="text1" w:themeTint="F2"/>
              </w:rPr>
              <w:t>CPD – Teaching and Learning Quality Assurance</w:t>
            </w:r>
            <w:r w:rsidRPr="62E31F77" w:rsidR="013C9849">
              <w:rPr>
                <w:rFonts w:eastAsia="Arial" w:cs="Arial"/>
                <w:b/>
                <w:bCs/>
                <w:color w:val="0D0D0D" w:themeColor="text1" w:themeTint="F2"/>
              </w:rPr>
              <w:t>.</w:t>
            </w:r>
          </w:p>
          <w:p w:rsidRPr="000C28F4" w:rsidR="00902EBE" w:rsidP="62E31F77" w:rsidRDefault="07E2988D" w14:paraId="686E8F8A" w14:textId="5E57020E">
            <w:pPr>
              <w:ind w:left="720"/>
              <w:rPr>
                <w:rFonts w:eastAsia="Arial" w:cs="Arial"/>
                <w:color w:val="0D0D0D" w:themeColor="text1" w:themeTint="F2"/>
              </w:rPr>
            </w:pPr>
            <w:r w:rsidRPr="62E31F77">
              <w:rPr>
                <w:rFonts w:eastAsia="Arial" w:cs="Arial"/>
                <w:color w:val="0D0D0D" w:themeColor="text1" w:themeTint="F2"/>
              </w:rPr>
              <w:t xml:space="preserve">Good progress               </w:t>
            </w:r>
            <w:r w:rsidRPr="62E31F77">
              <w:rPr>
                <w:rFonts w:eastAsia="Arial" w:cs="Arial"/>
                <w:color w:val="0D0D0D" w:themeColor="text1" w:themeTint="F2"/>
                <w:highlight w:val="green"/>
              </w:rPr>
              <w:t>Average progress</w:t>
            </w:r>
            <w:r w:rsidRPr="62E31F77">
              <w:rPr>
                <w:rFonts w:eastAsia="Arial" w:cs="Arial"/>
                <w:color w:val="0D0D0D" w:themeColor="text1" w:themeTint="F2"/>
              </w:rPr>
              <w:t xml:space="preserve">              Minimal progress</w:t>
            </w:r>
          </w:p>
          <w:p w:rsidRPr="000C28F4" w:rsidR="00902EBE" w:rsidP="62E31F77" w:rsidRDefault="679303D1" w14:paraId="238CDB66" w14:textId="474989CC">
            <w:pPr>
              <w:rPr>
                <w:rFonts w:eastAsia="Arial" w:cs="Arial"/>
                <w:color w:val="0D0D0D" w:themeColor="text1" w:themeTint="F2"/>
              </w:rPr>
            </w:pPr>
            <w:r w:rsidRPr="62E31F77">
              <w:rPr>
                <w:rFonts w:eastAsia="Arial" w:cs="Arial"/>
                <w:color w:val="0D0D0D" w:themeColor="text1" w:themeTint="F2"/>
              </w:rPr>
              <w:t xml:space="preserve">Some subjects are using PiXL as part of their CPD – it has been noted that those subjects who have attended and use PiXL as part of their curriculum are getting good results. Lesson visits have shown an improvement in three key areas that were a focus for CPD: feedback, questioning and stretch and challenge. CPD will always be a focus for LRS as it must be implemented well to ensure first quality teaching and learning for all pupils. </w:t>
            </w:r>
          </w:p>
          <w:p w:rsidRPr="000C28F4" w:rsidR="00902EBE" w:rsidP="62E31F77" w:rsidRDefault="679303D1" w14:paraId="4CD55D55" w14:textId="1AB481F4">
            <w:pPr>
              <w:pStyle w:val="ListParagraph"/>
              <w:rPr>
                <w:rFonts w:eastAsia="Arial" w:cs="Arial"/>
                <w:b/>
                <w:bCs/>
                <w:color w:val="0D0D0D" w:themeColor="text1" w:themeTint="F2"/>
              </w:rPr>
            </w:pPr>
            <w:r w:rsidRPr="62E31F77">
              <w:rPr>
                <w:rFonts w:eastAsia="Arial" w:cs="Arial"/>
                <w:b/>
                <w:bCs/>
                <w:color w:val="0D0D0D" w:themeColor="text1" w:themeTint="F2"/>
              </w:rPr>
              <w:lastRenderedPageBreak/>
              <w:t>Attendance</w:t>
            </w:r>
          </w:p>
          <w:p w:rsidRPr="000C28F4" w:rsidR="00902EBE" w:rsidP="62E31F77" w:rsidRDefault="729D9CF1" w14:paraId="174FB9E2" w14:textId="26D2CD0B">
            <w:pPr>
              <w:ind w:left="720"/>
              <w:rPr>
                <w:rFonts w:eastAsia="Arial" w:cs="Arial"/>
                <w:color w:val="0D0D0D" w:themeColor="text1" w:themeTint="F2"/>
              </w:rPr>
            </w:pPr>
            <w:r w:rsidRPr="00C33599">
              <w:rPr>
                <w:rFonts w:eastAsia="Arial" w:cs="Arial"/>
                <w:color w:val="0D0D0D" w:themeColor="text1" w:themeTint="F2"/>
                <w:highlight w:val="green"/>
              </w:rPr>
              <w:t>Good progress</w:t>
            </w:r>
            <w:r w:rsidRPr="62E31F77">
              <w:rPr>
                <w:rFonts w:eastAsia="Arial" w:cs="Arial"/>
                <w:color w:val="0D0D0D" w:themeColor="text1" w:themeTint="F2"/>
              </w:rPr>
              <w:t xml:space="preserve">               </w:t>
            </w:r>
            <w:r w:rsidRPr="00C33599">
              <w:rPr>
                <w:rFonts w:eastAsia="Arial" w:cs="Arial"/>
                <w:color w:val="0D0D0D" w:themeColor="text1" w:themeTint="F2"/>
              </w:rPr>
              <w:t>Average progress</w:t>
            </w:r>
            <w:r w:rsidRPr="62E31F77">
              <w:rPr>
                <w:rFonts w:eastAsia="Arial" w:cs="Arial"/>
                <w:color w:val="0D0D0D" w:themeColor="text1" w:themeTint="F2"/>
              </w:rPr>
              <w:t xml:space="preserve">              Minimal progress</w:t>
            </w:r>
          </w:p>
          <w:p w:rsidRPr="000C28F4" w:rsidR="00902EBE" w:rsidP="62E31F77" w:rsidRDefault="679303D1" w14:paraId="72CFF4F0" w14:textId="57719FAC">
            <w:pPr>
              <w:rPr>
                <w:rFonts w:eastAsia="Arial" w:cs="Arial"/>
                <w:color w:val="0D0D0D" w:themeColor="text1" w:themeTint="F2"/>
              </w:rPr>
            </w:pPr>
            <w:r w:rsidRPr="62E31F77">
              <w:rPr>
                <w:rFonts w:eastAsia="Arial" w:cs="Arial"/>
                <w:color w:val="0D0D0D" w:themeColor="text1" w:themeTint="F2"/>
              </w:rPr>
              <w:t>Attendance for JP students is still a concern</w:t>
            </w:r>
            <w:r w:rsidR="004A1DBE">
              <w:rPr>
                <w:rFonts w:eastAsia="Arial" w:cs="Arial"/>
                <w:color w:val="0D0D0D" w:themeColor="text1" w:themeTint="F2"/>
              </w:rPr>
              <w:t>, although the gap has closed significantly with mos</w:t>
            </w:r>
            <w:r w:rsidR="007E20D4">
              <w:rPr>
                <w:rFonts w:eastAsia="Arial" w:cs="Arial"/>
                <w:color w:val="0D0D0D" w:themeColor="text1" w:themeTint="F2"/>
              </w:rPr>
              <w:t>t</w:t>
            </w:r>
            <w:r w:rsidR="004A1DBE">
              <w:rPr>
                <w:rFonts w:eastAsia="Arial" w:cs="Arial"/>
                <w:color w:val="0D0D0D" w:themeColor="text1" w:themeTint="F2"/>
              </w:rPr>
              <w:t xml:space="preserve"> </w:t>
            </w:r>
            <w:r w:rsidR="007E20D4">
              <w:rPr>
                <w:rFonts w:eastAsia="Arial" w:cs="Arial"/>
                <w:color w:val="0D0D0D" w:themeColor="text1" w:themeTint="F2"/>
              </w:rPr>
              <w:t>y</w:t>
            </w:r>
            <w:r w:rsidR="004A1DBE">
              <w:rPr>
                <w:rFonts w:eastAsia="Arial" w:cs="Arial"/>
                <w:color w:val="0D0D0D" w:themeColor="text1" w:themeTint="F2"/>
              </w:rPr>
              <w:t xml:space="preserve">ear groups only showing a </w:t>
            </w:r>
            <w:r w:rsidR="007E20D4">
              <w:rPr>
                <w:rFonts w:eastAsia="Arial" w:cs="Arial"/>
                <w:color w:val="0D0D0D" w:themeColor="text1" w:themeTint="F2"/>
              </w:rPr>
              <w:t xml:space="preserve">1-4% difference between JP and non. </w:t>
            </w:r>
            <w:r w:rsidR="00D0266B">
              <w:rPr>
                <w:rFonts w:eastAsia="Arial" w:cs="Arial"/>
                <w:color w:val="0D0D0D" w:themeColor="text1" w:themeTint="F2"/>
              </w:rPr>
              <w:t xml:space="preserve">The move away form rewards </w:t>
            </w:r>
            <w:r w:rsidR="00941FEC">
              <w:rPr>
                <w:rFonts w:eastAsia="Arial" w:cs="Arial"/>
                <w:color w:val="0D0D0D" w:themeColor="text1" w:themeTint="F2"/>
              </w:rPr>
              <w:t>and more of a focus in engagement and</w:t>
            </w:r>
            <w:r w:rsidR="009D58D1">
              <w:rPr>
                <w:rFonts w:eastAsia="Arial" w:cs="Arial"/>
                <w:color w:val="0D0D0D" w:themeColor="text1" w:themeTint="F2"/>
              </w:rPr>
              <w:t xml:space="preserve"> </w:t>
            </w:r>
            <w:r w:rsidR="00941FEC">
              <w:rPr>
                <w:rFonts w:eastAsia="Arial" w:cs="Arial"/>
                <w:color w:val="0D0D0D" w:themeColor="text1" w:themeTint="F2"/>
              </w:rPr>
              <w:t xml:space="preserve">alternative pathways has been the most effective strategy in the last 3 years. </w:t>
            </w:r>
            <w:r w:rsidR="009D58D1">
              <w:rPr>
                <w:rFonts w:eastAsia="Arial" w:cs="Arial"/>
                <w:color w:val="0D0D0D" w:themeColor="text1" w:themeTint="F2"/>
              </w:rPr>
              <w:t>Those students dropping below 95% attendance will continue to be a priority</w:t>
            </w:r>
          </w:p>
        </w:tc>
      </w:tr>
      <w:bookmarkEnd w:id="14"/>
      <w:bookmarkEnd w:id="15"/>
      <w:bookmarkEnd w:id="16"/>
    </w:tbl>
    <w:p w:rsidRPr="0097135B" w:rsidR="00E66558" w:rsidRDefault="00E66558" w14:paraId="2A7D5544" w14:textId="24E5660E">
      <w:pPr>
        <w:rPr>
          <w:color w:val="000000" w:themeColor="text1"/>
        </w:rPr>
      </w:pPr>
    </w:p>
    <w:sectPr w:rsidRPr="0097135B" w:rsidR="00E66558" w:rsidSect="00347D47">
      <w:headerReference w:type="even" r:id="rId11"/>
      <w:headerReference w:type="default" r:id="rId12"/>
      <w:footerReference w:type="even" r:id="rId13"/>
      <w:footerReference w:type="default" r:id="rId14"/>
      <w:headerReference w:type="first" r:id="rId15"/>
      <w:footerReference w:type="first" r:id="rId16"/>
      <w:pgSz w:w="11906" w:h="16838" w:orient="portrait"/>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75FD" w:rsidRDefault="00A875FD" w14:paraId="4263E62D" w14:textId="77777777">
      <w:pPr>
        <w:spacing w:after="0" w:line="240" w:lineRule="auto"/>
      </w:pPr>
      <w:r>
        <w:separator/>
      </w:r>
    </w:p>
  </w:endnote>
  <w:endnote w:type="continuationSeparator" w:id="0">
    <w:p w:rsidR="00A875FD" w:rsidRDefault="00A875FD" w14:paraId="5311675A" w14:textId="77777777">
      <w:pPr>
        <w:spacing w:after="0" w:line="240" w:lineRule="auto"/>
      </w:pPr>
      <w:r>
        <w:continuationSeparator/>
      </w:r>
    </w:p>
  </w:endnote>
  <w:endnote w:type="continuationNotice" w:id="1">
    <w:p w:rsidR="00A875FD" w:rsidRDefault="00A875FD" w14:paraId="49D797A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1BAF" w:rsidRDefault="00821BAF" w14:paraId="598E65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5019"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1BAF" w:rsidRDefault="00821BAF" w14:paraId="608F42A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75FD" w:rsidRDefault="00A875FD" w14:paraId="45F85D78" w14:textId="77777777">
      <w:pPr>
        <w:spacing w:after="0" w:line="240" w:lineRule="auto"/>
      </w:pPr>
      <w:r>
        <w:separator/>
      </w:r>
    </w:p>
  </w:footnote>
  <w:footnote w:type="continuationSeparator" w:id="0">
    <w:p w:rsidR="00A875FD" w:rsidRDefault="00A875FD" w14:paraId="36DE2DEA" w14:textId="77777777">
      <w:pPr>
        <w:spacing w:after="0" w:line="240" w:lineRule="auto"/>
      </w:pPr>
      <w:r>
        <w:continuationSeparator/>
      </w:r>
    </w:p>
  </w:footnote>
  <w:footnote w:type="continuationNotice" w:id="1">
    <w:p w:rsidR="00A875FD" w:rsidRDefault="00A875FD" w14:paraId="4449CC8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1BAF" w:rsidRDefault="00821BAF" w14:paraId="6598F5DF" w14:textId="6371C6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5019" w:rsidRDefault="00185019" w14:paraId="2A7D54BC" w14:textId="1ECE41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1BAF" w:rsidRDefault="00821BAF" w14:paraId="1D01A820" w14:textId="481B8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C0BC0"/>
    <w:multiLevelType w:val="hybridMultilevel"/>
    <w:tmpl w:val="B4689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481A60"/>
    <w:multiLevelType w:val="hybridMultilevel"/>
    <w:tmpl w:val="87FC47CC"/>
    <w:lvl w:ilvl="0" w:tplc="E53A9200">
      <w:start w:val="1"/>
      <w:numFmt w:val="bullet"/>
      <w:lvlText w:val=""/>
      <w:lvlJc w:val="left"/>
      <w:pPr>
        <w:ind w:left="720" w:hanging="360"/>
      </w:pPr>
      <w:rPr>
        <w:rFonts w:hint="default" w:ascii="Wingdings" w:hAnsi="Wingdings"/>
      </w:rPr>
    </w:lvl>
    <w:lvl w:ilvl="1" w:tplc="798424F8">
      <w:start w:val="1"/>
      <w:numFmt w:val="bullet"/>
      <w:lvlText w:val="o"/>
      <w:lvlJc w:val="left"/>
      <w:pPr>
        <w:ind w:left="1440" w:hanging="360"/>
      </w:pPr>
      <w:rPr>
        <w:rFonts w:hint="default" w:ascii="Courier New" w:hAnsi="Courier New"/>
      </w:rPr>
    </w:lvl>
    <w:lvl w:ilvl="2" w:tplc="7FBCB2FA">
      <w:start w:val="1"/>
      <w:numFmt w:val="bullet"/>
      <w:lvlText w:val=""/>
      <w:lvlJc w:val="left"/>
      <w:pPr>
        <w:ind w:left="2160" w:hanging="360"/>
      </w:pPr>
      <w:rPr>
        <w:rFonts w:hint="default" w:ascii="Wingdings" w:hAnsi="Wingdings"/>
      </w:rPr>
    </w:lvl>
    <w:lvl w:ilvl="3" w:tplc="A6E4E718">
      <w:start w:val="1"/>
      <w:numFmt w:val="bullet"/>
      <w:lvlText w:val=""/>
      <w:lvlJc w:val="left"/>
      <w:pPr>
        <w:ind w:left="2880" w:hanging="360"/>
      </w:pPr>
      <w:rPr>
        <w:rFonts w:hint="default" w:ascii="Symbol" w:hAnsi="Symbol"/>
      </w:rPr>
    </w:lvl>
    <w:lvl w:ilvl="4" w:tplc="31980C8A">
      <w:start w:val="1"/>
      <w:numFmt w:val="bullet"/>
      <w:lvlText w:val="o"/>
      <w:lvlJc w:val="left"/>
      <w:pPr>
        <w:ind w:left="3600" w:hanging="360"/>
      </w:pPr>
      <w:rPr>
        <w:rFonts w:hint="default" w:ascii="Courier New" w:hAnsi="Courier New"/>
      </w:rPr>
    </w:lvl>
    <w:lvl w:ilvl="5" w:tplc="4AECA2CC">
      <w:start w:val="1"/>
      <w:numFmt w:val="bullet"/>
      <w:lvlText w:val=""/>
      <w:lvlJc w:val="left"/>
      <w:pPr>
        <w:ind w:left="4320" w:hanging="360"/>
      </w:pPr>
      <w:rPr>
        <w:rFonts w:hint="default" w:ascii="Wingdings" w:hAnsi="Wingdings"/>
      </w:rPr>
    </w:lvl>
    <w:lvl w:ilvl="6" w:tplc="E0B65740">
      <w:start w:val="1"/>
      <w:numFmt w:val="bullet"/>
      <w:lvlText w:val=""/>
      <w:lvlJc w:val="left"/>
      <w:pPr>
        <w:ind w:left="5040" w:hanging="360"/>
      </w:pPr>
      <w:rPr>
        <w:rFonts w:hint="default" w:ascii="Symbol" w:hAnsi="Symbol"/>
      </w:rPr>
    </w:lvl>
    <w:lvl w:ilvl="7" w:tplc="B5A62FA2">
      <w:start w:val="1"/>
      <w:numFmt w:val="bullet"/>
      <w:lvlText w:val="o"/>
      <w:lvlJc w:val="left"/>
      <w:pPr>
        <w:ind w:left="5760" w:hanging="360"/>
      </w:pPr>
      <w:rPr>
        <w:rFonts w:hint="default" w:ascii="Courier New" w:hAnsi="Courier New"/>
      </w:rPr>
    </w:lvl>
    <w:lvl w:ilvl="8" w:tplc="AD22A746">
      <w:start w:val="1"/>
      <w:numFmt w:val="bullet"/>
      <w:lvlText w:val=""/>
      <w:lvlJc w:val="left"/>
      <w:pPr>
        <w:ind w:left="6480" w:hanging="360"/>
      </w:pPr>
      <w:rPr>
        <w:rFonts w:hint="default"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70F40C"/>
    <w:multiLevelType w:val="hybridMultilevel"/>
    <w:tmpl w:val="E1CCDD10"/>
    <w:lvl w:ilvl="0" w:tplc="3ED84C3E">
      <w:start w:val="1"/>
      <w:numFmt w:val="bullet"/>
      <w:lvlText w:val=""/>
      <w:lvlJc w:val="left"/>
      <w:pPr>
        <w:ind w:left="720" w:hanging="360"/>
      </w:pPr>
      <w:rPr>
        <w:rFonts w:hint="default" w:ascii="Symbol" w:hAnsi="Symbol"/>
      </w:rPr>
    </w:lvl>
    <w:lvl w:ilvl="1" w:tplc="47DC59D6">
      <w:start w:val="1"/>
      <w:numFmt w:val="bullet"/>
      <w:lvlText w:val="o"/>
      <w:lvlJc w:val="left"/>
      <w:pPr>
        <w:ind w:left="1440" w:hanging="360"/>
      </w:pPr>
      <w:rPr>
        <w:rFonts w:hint="default" w:ascii="Courier New" w:hAnsi="Courier New"/>
      </w:rPr>
    </w:lvl>
    <w:lvl w:ilvl="2" w:tplc="E206BE42">
      <w:start w:val="1"/>
      <w:numFmt w:val="bullet"/>
      <w:lvlText w:val=""/>
      <w:lvlJc w:val="left"/>
      <w:pPr>
        <w:ind w:left="2160" w:hanging="360"/>
      </w:pPr>
      <w:rPr>
        <w:rFonts w:hint="default" w:ascii="Wingdings" w:hAnsi="Wingdings"/>
      </w:rPr>
    </w:lvl>
    <w:lvl w:ilvl="3" w:tplc="A598210A">
      <w:start w:val="1"/>
      <w:numFmt w:val="bullet"/>
      <w:lvlText w:val=""/>
      <w:lvlJc w:val="left"/>
      <w:pPr>
        <w:ind w:left="2880" w:hanging="360"/>
      </w:pPr>
      <w:rPr>
        <w:rFonts w:hint="default" w:ascii="Symbol" w:hAnsi="Symbol"/>
      </w:rPr>
    </w:lvl>
    <w:lvl w:ilvl="4" w:tplc="E9587276">
      <w:start w:val="1"/>
      <w:numFmt w:val="bullet"/>
      <w:lvlText w:val="o"/>
      <w:lvlJc w:val="left"/>
      <w:pPr>
        <w:ind w:left="3600" w:hanging="360"/>
      </w:pPr>
      <w:rPr>
        <w:rFonts w:hint="default" w:ascii="Courier New" w:hAnsi="Courier New"/>
      </w:rPr>
    </w:lvl>
    <w:lvl w:ilvl="5" w:tplc="8E9ED828">
      <w:start w:val="1"/>
      <w:numFmt w:val="bullet"/>
      <w:lvlText w:val=""/>
      <w:lvlJc w:val="left"/>
      <w:pPr>
        <w:ind w:left="4320" w:hanging="360"/>
      </w:pPr>
      <w:rPr>
        <w:rFonts w:hint="default" w:ascii="Wingdings" w:hAnsi="Wingdings"/>
      </w:rPr>
    </w:lvl>
    <w:lvl w:ilvl="6" w:tplc="36B07EAE">
      <w:start w:val="1"/>
      <w:numFmt w:val="bullet"/>
      <w:lvlText w:val=""/>
      <w:lvlJc w:val="left"/>
      <w:pPr>
        <w:ind w:left="5040" w:hanging="360"/>
      </w:pPr>
      <w:rPr>
        <w:rFonts w:hint="default" w:ascii="Symbol" w:hAnsi="Symbol"/>
      </w:rPr>
    </w:lvl>
    <w:lvl w:ilvl="7" w:tplc="3EF0E3C8">
      <w:start w:val="1"/>
      <w:numFmt w:val="bullet"/>
      <w:lvlText w:val="o"/>
      <w:lvlJc w:val="left"/>
      <w:pPr>
        <w:ind w:left="5760" w:hanging="360"/>
      </w:pPr>
      <w:rPr>
        <w:rFonts w:hint="default" w:ascii="Courier New" w:hAnsi="Courier New"/>
      </w:rPr>
    </w:lvl>
    <w:lvl w:ilvl="8" w:tplc="2A705D92">
      <w:start w:val="1"/>
      <w:numFmt w:val="bullet"/>
      <w:lvlText w:val=""/>
      <w:lvlJc w:val="left"/>
      <w:pPr>
        <w:ind w:left="6480" w:hanging="360"/>
      </w:pPr>
      <w:rPr>
        <w:rFonts w:hint="default" w:ascii="Wingdings" w:hAnsi="Wingdings"/>
      </w:rPr>
    </w:lvl>
  </w:abstractNum>
  <w:abstractNum w:abstractNumId="4" w15:restartNumberingAfterBreak="0">
    <w:nsid w:val="17C0E9FE"/>
    <w:multiLevelType w:val="hybridMultilevel"/>
    <w:tmpl w:val="DFA0B954"/>
    <w:lvl w:ilvl="0" w:tplc="47BC8986">
      <w:start w:val="1"/>
      <w:numFmt w:val="bullet"/>
      <w:lvlText w:val="-"/>
      <w:lvlJc w:val="left"/>
      <w:pPr>
        <w:ind w:left="720" w:hanging="360"/>
      </w:pPr>
      <w:rPr>
        <w:rFonts w:hint="default" w:ascii="Calibri" w:hAnsi="Calibri"/>
      </w:rPr>
    </w:lvl>
    <w:lvl w:ilvl="1" w:tplc="47F87AC0">
      <w:start w:val="1"/>
      <w:numFmt w:val="bullet"/>
      <w:lvlText w:val="o"/>
      <w:lvlJc w:val="left"/>
      <w:pPr>
        <w:ind w:left="1440" w:hanging="360"/>
      </w:pPr>
      <w:rPr>
        <w:rFonts w:hint="default" w:ascii="Courier New" w:hAnsi="Courier New"/>
      </w:rPr>
    </w:lvl>
    <w:lvl w:ilvl="2" w:tplc="AB0C7464">
      <w:start w:val="1"/>
      <w:numFmt w:val="bullet"/>
      <w:lvlText w:val=""/>
      <w:lvlJc w:val="left"/>
      <w:pPr>
        <w:ind w:left="2160" w:hanging="360"/>
      </w:pPr>
      <w:rPr>
        <w:rFonts w:hint="default" w:ascii="Wingdings" w:hAnsi="Wingdings"/>
      </w:rPr>
    </w:lvl>
    <w:lvl w:ilvl="3" w:tplc="979231FA">
      <w:start w:val="1"/>
      <w:numFmt w:val="bullet"/>
      <w:lvlText w:val=""/>
      <w:lvlJc w:val="left"/>
      <w:pPr>
        <w:ind w:left="2880" w:hanging="360"/>
      </w:pPr>
      <w:rPr>
        <w:rFonts w:hint="default" w:ascii="Symbol" w:hAnsi="Symbol"/>
      </w:rPr>
    </w:lvl>
    <w:lvl w:ilvl="4" w:tplc="CC9ADAA8">
      <w:start w:val="1"/>
      <w:numFmt w:val="bullet"/>
      <w:lvlText w:val="o"/>
      <w:lvlJc w:val="left"/>
      <w:pPr>
        <w:ind w:left="3600" w:hanging="360"/>
      </w:pPr>
      <w:rPr>
        <w:rFonts w:hint="default" w:ascii="Courier New" w:hAnsi="Courier New"/>
      </w:rPr>
    </w:lvl>
    <w:lvl w:ilvl="5" w:tplc="1DC6B484">
      <w:start w:val="1"/>
      <w:numFmt w:val="bullet"/>
      <w:lvlText w:val=""/>
      <w:lvlJc w:val="left"/>
      <w:pPr>
        <w:ind w:left="4320" w:hanging="360"/>
      </w:pPr>
      <w:rPr>
        <w:rFonts w:hint="default" w:ascii="Wingdings" w:hAnsi="Wingdings"/>
      </w:rPr>
    </w:lvl>
    <w:lvl w:ilvl="6" w:tplc="B2C00C50">
      <w:start w:val="1"/>
      <w:numFmt w:val="bullet"/>
      <w:lvlText w:val=""/>
      <w:lvlJc w:val="left"/>
      <w:pPr>
        <w:ind w:left="5040" w:hanging="360"/>
      </w:pPr>
      <w:rPr>
        <w:rFonts w:hint="default" w:ascii="Symbol" w:hAnsi="Symbol"/>
      </w:rPr>
    </w:lvl>
    <w:lvl w:ilvl="7" w:tplc="AC1A0D2C">
      <w:start w:val="1"/>
      <w:numFmt w:val="bullet"/>
      <w:lvlText w:val="o"/>
      <w:lvlJc w:val="left"/>
      <w:pPr>
        <w:ind w:left="5760" w:hanging="360"/>
      </w:pPr>
      <w:rPr>
        <w:rFonts w:hint="default" w:ascii="Courier New" w:hAnsi="Courier New"/>
      </w:rPr>
    </w:lvl>
    <w:lvl w:ilvl="8" w:tplc="ADD66652">
      <w:start w:val="1"/>
      <w:numFmt w:val="bullet"/>
      <w:lvlText w:val=""/>
      <w:lvlJc w:val="left"/>
      <w:pPr>
        <w:ind w:left="6480" w:hanging="360"/>
      </w:pPr>
      <w:rPr>
        <w:rFonts w:hint="default" w:ascii="Wingdings" w:hAnsi="Wingdings"/>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AB819EE"/>
    <w:multiLevelType w:val="hybridMultilevel"/>
    <w:tmpl w:val="4D7E52F4"/>
    <w:lvl w:ilvl="0" w:tplc="80E441E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0143941"/>
    <w:multiLevelType w:val="hybridMultilevel"/>
    <w:tmpl w:val="42C61850"/>
    <w:lvl w:ilvl="0" w:tplc="10A61590">
      <w:start w:val="1"/>
      <w:numFmt w:val="bullet"/>
      <w:lvlText w:val=""/>
      <w:lvlJc w:val="left"/>
      <w:pPr>
        <w:ind w:left="1080" w:hanging="360"/>
      </w:pPr>
      <w:rPr>
        <w:rFonts w:hint="default" w:ascii="Wingdings" w:hAnsi="Wingdings"/>
      </w:rPr>
    </w:lvl>
    <w:lvl w:ilvl="1" w:tplc="B652F990">
      <w:start w:val="1"/>
      <w:numFmt w:val="bullet"/>
      <w:lvlText w:val="o"/>
      <w:lvlJc w:val="left"/>
      <w:pPr>
        <w:ind w:left="1800" w:hanging="360"/>
      </w:pPr>
      <w:rPr>
        <w:rFonts w:hint="default" w:ascii="Courier New" w:hAnsi="Courier New"/>
      </w:rPr>
    </w:lvl>
    <w:lvl w:ilvl="2" w:tplc="9C0CEDBE">
      <w:start w:val="1"/>
      <w:numFmt w:val="bullet"/>
      <w:lvlText w:val=""/>
      <w:lvlJc w:val="left"/>
      <w:pPr>
        <w:ind w:left="2520" w:hanging="360"/>
      </w:pPr>
      <w:rPr>
        <w:rFonts w:hint="default" w:ascii="Wingdings" w:hAnsi="Wingdings"/>
      </w:rPr>
    </w:lvl>
    <w:lvl w:ilvl="3" w:tplc="2CDC530A">
      <w:start w:val="1"/>
      <w:numFmt w:val="bullet"/>
      <w:lvlText w:val=""/>
      <w:lvlJc w:val="left"/>
      <w:pPr>
        <w:ind w:left="3240" w:hanging="360"/>
      </w:pPr>
      <w:rPr>
        <w:rFonts w:hint="default" w:ascii="Symbol" w:hAnsi="Symbol"/>
      </w:rPr>
    </w:lvl>
    <w:lvl w:ilvl="4" w:tplc="2FB47DA2">
      <w:start w:val="1"/>
      <w:numFmt w:val="bullet"/>
      <w:lvlText w:val="o"/>
      <w:lvlJc w:val="left"/>
      <w:pPr>
        <w:ind w:left="3960" w:hanging="360"/>
      </w:pPr>
      <w:rPr>
        <w:rFonts w:hint="default" w:ascii="Courier New" w:hAnsi="Courier New"/>
      </w:rPr>
    </w:lvl>
    <w:lvl w:ilvl="5" w:tplc="4C886EA2">
      <w:start w:val="1"/>
      <w:numFmt w:val="bullet"/>
      <w:lvlText w:val=""/>
      <w:lvlJc w:val="left"/>
      <w:pPr>
        <w:ind w:left="4680" w:hanging="360"/>
      </w:pPr>
      <w:rPr>
        <w:rFonts w:hint="default" w:ascii="Wingdings" w:hAnsi="Wingdings"/>
      </w:rPr>
    </w:lvl>
    <w:lvl w:ilvl="6" w:tplc="B356602A">
      <w:start w:val="1"/>
      <w:numFmt w:val="bullet"/>
      <w:lvlText w:val=""/>
      <w:lvlJc w:val="left"/>
      <w:pPr>
        <w:ind w:left="5400" w:hanging="360"/>
      </w:pPr>
      <w:rPr>
        <w:rFonts w:hint="default" w:ascii="Symbol" w:hAnsi="Symbol"/>
      </w:rPr>
    </w:lvl>
    <w:lvl w:ilvl="7" w:tplc="A476D4D6">
      <w:start w:val="1"/>
      <w:numFmt w:val="bullet"/>
      <w:lvlText w:val="o"/>
      <w:lvlJc w:val="left"/>
      <w:pPr>
        <w:ind w:left="6120" w:hanging="360"/>
      </w:pPr>
      <w:rPr>
        <w:rFonts w:hint="default" w:ascii="Courier New" w:hAnsi="Courier New"/>
      </w:rPr>
    </w:lvl>
    <w:lvl w:ilvl="8" w:tplc="B33692C0">
      <w:start w:val="1"/>
      <w:numFmt w:val="bullet"/>
      <w:lvlText w:val=""/>
      <w:lvlJc w:val="left"/>
      <w:pPr>
        <w:ind w:left="6840" w:hanging="360"/>
      </w:pPr>
      <w:rPr>
        <w:rFonts w:hint="default" w:ascii="Wingdings" w:hAnsi="Wingdings"/>
      </w:rPr>
    </w:lvl>
  </w:abstractNum>
  <w:abstractNum w:abstractNumId="12" w15:restartNumberingAfterBreak="0">
    <w:nsid w:val="33AE33BF"/>
    <w:multiLevelType w:val="hybridMultilevel"/>
    <w:tmpl w:val="D3863AE0"/>
    <w:lvl w:ilvl="0" w:tplc="FB3CE4A2">
      <w:start w:val="1"/>
      <w:numFmt w:val="decimal"/>
      <w:lvlText w:val="%1."/>
      <w:lvlJc w:val="left"/>
      <w:pPr>
        <w:ind w:left="720" w:hanging="360"/>
      </w:pPr>
    </w:lvl>
    <w:lvl w:ilvl="1" w:tplc="C75EE96A">
      <w:start w:val="1"/>
      <w:numFmt w:val="lowerLetter"/>
      <w:lvlText w:val="%2."/>
      <w:lvlJc w:val="left"/>
      <w:pPr>
        <w:ind w:left="1440" w:hanging="360"/>
      </w:pPr>
    </w:lvl>
    <w:lvl w:ilvl="2" w:tplc="2576A172">
      <w:start w:val="1"/>
      <w:numFmt w:val="lowerRoman"/>
      <w:lvlText w:val="%3."/>
      <w:lvlJc w:val="right"/>
      <w:pPr>
        <w:ind w:left="2160" w:hanging="180"/>
      </w:pPr>
    </w:lvl>
    <w:lvl w:ilvl="3" w:tplc="0C64C798">
      <w:start w:val="1"/>
      <w:numFmt w:val="decimal"/>
      <w:lvlText w:val="%4."/>
      <w:lvlJc w:val="left"/>
      <w:pPr>
        <w:ind w:left="2880" w:hanging="360"/>
      </w:pPr>
    </w:lvl>
    <w:lvl w:ilvl="4" w:tplc="95625512">
      <w:start w:val="1"/>
      <w:numFmt w:val="lowerLetter"/>
      <w:lvlText w:val="%5."/>
      <w:lvlJc w:val="left"/>
      <w:pPr>
        <w:ind w:left="3600" w:hanging="360"/>
      </w:pPr>
    </w:lvl>
    <w:lvl w:ilvl="5" w:tplc="F08A7654">
      <w:start w:val="1"/>
      <w:numFmt w:val="lowerRoman"/>
      <w:lvlText w:val="%6."/>
      <w:lvlJc w:val="right"/>
      <w:pPr>
        <w:ind w:left="4320" w:hanging="180"/>
      </w:pPr>
    </w:lvl>
    <w:lvl w:ilvl="6" w:tplc="0E6223B8">
      <w:start w:val="1"/>
      <w:numFmt w:val="decimal"/>
      <w:lvlText w:val="%7."/>
      <w:lvlJc w:val="left"/>
      <w:pPr>
        <w:ind w:left="5040" w:hanging="360"/>
      </w:pPr>
    </w:lvl>
    <w:lvl w:ilvl="7" w:tplc="CCD80D64">
      <w:start w:val="1"/>
      <w:numFmt w:val="lowerLetter"/>
      <w:lvlText w:val="%8."/>
      <w:lvlJc w:val="left"/>
      <w:pPr>
        <w:ind w:left="5760" w:hanging="360"/>
      </w:pPr>
    </w:lvl>
    <w:lvl w:ilvl="8" w:tplc="15D86DD4">
      <w:start w:val="1"/>
      <w:numFmt w:val="lowerRoman"/>
      <w:lvlText w:val="%9."/>
      <w:lvlJc w:val="right"/>
      <w:pPr>
        <w:ind w:left="6480" w:hanging="180"/>
      </w:pPr>
    </w:lvl>
  </w:abstractNum>
  <w:abstractNum w:abstractNumId="13" w15:restartNumberingAfterBreak="0">
    <w:nsid w:val="37E647AA"/>
    <w:multiLevelType w:val="hybridMultilevel"/>
    <w:tmpl w:val="C69C039A"/>
    <w:lvl w:ilvl="0" w:tplc="717E6C98">
      <w:start w:val="1"/>
      <w:numFmt w:val="decimal"/>
      <w:lvlText w:val="%1."/>
      <w:lvlJc w:val="left"/>
      <w:pPr>
        <w:ind w:left="720" w:hanging="360"/>
      </w:pPr>
    </w:lvl>
    <w:lvl w:ilvl="1" w:tplc="7EB2E2B0">
      <w:start w:val="1"/>
      <w:numFmt w:val="lowerLetter"/>
      <w:lvlText w:val="%2."/>
      <w:lvlJc w:val="left"/>
      <w:pPr>
        <w:ind w:left="1440" w:hanging="360"/>
      </w:pPr>
    </w:lvl>
    <w:lvl w:ilvl="2" w:tplc="FA8EC53A">
      <w:start w:val="1"/>
      <w:numFmt w:val="lowerRoman"/>
      <w:lvlText w:val="%3."/>
      <w:lvlJc w:val="right"/>
      <w:pPr>
        <w:ind w:left="2160" w:hanging="180"/>
      </w:pPr>
    </w:lvl>
    <w:lvl w:ilvl="3" w:tplc="F8B623D4">
      <w:start w:val="1"/>
      <w:numFmt w:val="decimal"/>
      <w:lvlText w:val="%4."/>
      <w:lvlJc w:val="left"/>
      <w:pPr>
        <w:ind w:left="2880" w:hanging="360"/>
      </w:pPr>
    </w:lvl>
    <w:lvl w:ilvl="4" w:tplc="F1E22BDC">
      <w:start w:val="1"/>
      <w:numFmt w:val="lowerLetter"/>
      <w:lvlText w:val="%5."/>
      <w:lvlJc w:val="left"/>
      <w:pPr>
        <w:ind w:left="3600" w:hanging="360"/>
      </w:pPr>
    </w:lvl>
    <w:lvl w:ilvl="5" w:tplc="139818F2">
      <w:start w:val="1"/>
      <w:numFmt w:val="lowerRoman"/>
      <w:lvlText w:val="%6."/>
      <w:lvlJc w:val="right"/>
      <w:pPr>
        <w:ind w:left="4320" w:hanging="180"/>
      </w:pPr>
    </w:lvl>
    <w:lvl w:ilvl="6" w:tplc="7FC05360">
      <w:start w:val="1"/>
      <w:numFmt w:val="decimal"/>
      <w:lvlText w:val="%7."/>
      <w:lvlJc w:val="left"/>
      <w:pPr>
        <w:ind w:left="5040" w:hanging="360"/>
      </w:pPr>
    </w:lvl>
    <w:lvl w:ilvl="7" w:tplc="0ED45222">
      <w:start w:val="1"/>
      <w:numFmt w:val="lowerLetter"/>
      <w:lvlText w:val="%8."/>
      <w:lvlJc w:val="left"/>
      <w:pPr>
        <w:ind w:left="5760" w:hanging="360"/>
      </w:pPr>
    </w:lvl>
    <w:lvl w:ilvl="8" w:tplc="4C966610">
      <w:start w:val="1"/>
      <w:numFmt w:val="lowerRoman"/>
      <w:lvlText w:val="%9."/>
      <w:lvlJc w:val="right"/>
      <w:pPr>
        <w:ind w:left="6480" w:hanging="180"/>
      </w:p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BF0927A"/>
    <w:multiLevelType w:val="hybridMultilevel"/>
    <w:tmpl w:val="C640282C"/>
    <w:lvl w:ilvl="0" w:tplc="72CA2508">
      <w:start w:val="1"/>
      <w:numFmt w:val="decimal"/>
      <w:lvlText w:val="%1."/>
      <w:lvlJc w:val="left"/>
      <w:pPr>
        <w:ind w:left="720" w:hanging="360"/>
      </w:pPr>
    </w:lvl>
    <w:lvl w:ilvl="1" w:tplc="13A89C38">
      <w:start w:val="1"/>
      <w:numFmt w:val="lowerLetter"/>
      <w:lvlText w:val="%2."/>
      <w:lvlJc w:val="left"/>
      <w:pPr>
        <w:ind w:left="1440" w:hanging="360"/>
      </w:pPr>
    </w:lvl>
    <w:lvl w:ilvl="2" w:tplc="A802E1EA">
      <w:start w:val="1"/>
      <w:numFmt w:val="lowerRoman"/>
      <w:lvlText w:val="%3."/>
      <w:lvlJc w:val="right"/>
      <w:pPr>
        <w:ind w:left="2160" w:hanging="180"/>
      </w:pPr>
    </w:lvl>
    <w:lvl w:ilvl="3" w:tplc="8E224B1A">
      <w:start w:val="1"/>
      <w:numFmt w:val="decimal"/>
      <w:lvlText w:val="%4."/>
      <w:lvlJc w:val="left"/>
      <w:pPr>
        <w:ind w:left="2880" w:hanging="360"/>
      </w:pPr>
    </w:lvl>
    <w:lvl w:ilvl="4" w:tplc="BBF8C78A">
      <w:start w:val="1"/>
      <w:numFmt w:val="lowerLetter"/>
      <w:lvlText w:val="%5."/>
      <w:lvlJc w:val="left"/>
      <w:pPr>
        <w:ind w:left="3600" w:hanging="360"/>
      </w:pPr>
    </w:lvl>
    <w:lvl w:ilvl="5" w:tplc="98428D06">
      <w:start w:val="1"/>
      <w:numFmt w:val="lowerRoman"/>
      <w:lvlText w:val="%6."/>
      <w:lvlJc w:val="right"/>
      <w:pPr>
        <w:ind w:left="4320" w:hanging="180"/>
      </w:pPr>
    </w:lvl>
    <w:lvl w:ilvl="6" w:tplc="AA2E5520">
      <w:start w:val="1"/>
      <w:numFmt w:val="decimal"/>
      <w:lvlText w:val="%7."/>
      <w:lvlJc w:val="left"/>
      <w:pPr>
        <w:ind w:left="5040" w:hanging="360"/>
      </w:pPr>
    </w:lvl>
    <w:lvl w:ilvl="7" w:tplc="13D89C8E">
      <w:start w:val="1"/>
      <w:numFmt w:val="lowerLetter"/>
      <w:lvlText w:val="%8."/>
      <w:lvlJc w:val="left"/>
      <w:pPr>
        <w:ind w:left="5760" w:hanging="360"/>
      </w:pPr>
    </w:lvl>
    <w:lvl w:ilvl="8" w:tplc="961AE7EC">
      <w:start w:val="1"/>
      <w:numFmt w:val="lowerRoman"/>
      <w:lvlText w:val="%9."/>
      <w:lvlJc w:val="right"/>
      <w:pPr>
        <w:ind w:left="6480" w:hanging="180"/>
      </w:p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41243325">
    <w:abstractNumId w:val="11"/>
  </w:num>
  <w:num w:numId="2" w16cid:durableId="748845007">
    <w:abstractNumId w:val="1"/>
  </w:num>
  <w:num w:numId="3" w16cid:durableId="1183712066">
    <w:abstractNumId w:val="13"/>
  </w:num>
  <w:num w:numId="4" w16cid:durableId="2065131872">
    <w:abstractNumId w:val="4"/>
  </w:num>
  <w:num w:numId="5" w16cid:durableId="1350908056">
    <w:abstractNumId w:val="18"/>
  </w:num>
  <w:num w:numId="6" w16cid:durableId="1571648758">
    <w:abstractNumId w:val="12"/>
  </w:num>
  <w:num w:numId="7" w16cid:durableId="112987034">
    <w:abstractNumId w:val="3"/>
  </w:num>
  <w:num w:numId="8" w16cid:durableId="1321235526">
    <w:abstractNumId w:val="7"/>
  </w:num>
  <w:num w:numId="9" w16cid:durableId="2126801608">
    <w:abstractNumId w:val="5"/>
  </w:num>
  <w:num w:numId="10" w16cid:durableId="407044995">
    <w:abstractNumId w:val="8"/>
  </w:num>
  <w:num w:numId="11" w16cid:durableId="163475905">
    <w:abstractNumId w:val="10"/>
  </w:num>
  <w:num w:numId="12" w16cid:durableId="1697464072">
    <w:abstractNumId w:val="2"/>
  </w:num>
  <w:num w:numId="13" w16cid:durableId="2034303881">
    <w:abstractNumId w:val="14"/>
  </w:num>
  <w:num w:numId="14" w16cid:durableId="308634911">
    <w:abstractNumId w:val="16"/>
  </w:num>
  <w:num w:numId="15" w16cid:durableId="1361395954">
    <w:abstractNumId w:val="21"/>
  </w:num>
  <w:num w:numId="16" w16cid:durableId="1001084271">
    <w:abstractNumId w:val="19"/>
  </w:num>
  <w:num w:numId="17" w16cid:durableId="1053813">
    <w:abstractNumId w:val="17"/>
  </w:num>
  <w:num w:numId="18" w16cid:durableId="173039435">
    <w:abstractNumId w:val="6"/>
  </w:num>
  <w:num w:numId="19" w16cid:durableId="862667704">
    <w:abstractNumId w:val="20"/>
  </w:num>
  <w:num w:numId="20" w16cid:durableId="52047085">
    <w:abstractNumId w:val="15"/>
  </w:num>
  <w:num w:numId="21" w16cid:durableId="484055461">
    <w:abstractNumId w:val="0"/>
  </w:num>
  <w:num w:numId="22" w16cid:durableId="20856427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0216A"/>
    <w:rsid w:val="00015646"/>
    <w:rsid w:val="000211DD"/>
    <w:rsid w:val="00021E93"/>
    <w:rsid w:val="000244C0"/>
    <w:rsid w:val="00026660"/>
    <w:rsid w:val="00041187"/>
    <w:rsid w:val="00042F39"/>
    <w:rsid w:val="0004498C"/>
    <w:rsid w:val="0004731F"/>
    <w:rsid w:val="00066B73"/>
    <w:rsid w:val="00073384"/>
    <w:rsid w:val="00076DC8"/>
    <w:rsid w:val="000A1CCF"/>
    <w:rsid w:val="000A1FC1"/>
    <w:rsid w:val="000A6F4F"/>
    <w:rsid w:val="000B166F"/>
    <w:rsid w:val="000B37D2"/>
    <w:rsid w:val="000C02F3"/>
    <w:rsid w:val="000C28F4"/>
    <w:rsid w:val="000C5783"/>
    <w:rsid w:val="000C6F69"/>
    <w:rsid w:val="000D54D8"/>
    <w:rsid w:val="000E5F53"/>
    <w:rsid w:val="000F0BDA"/>
    <w:rsid w:val="000F5610"/>
    <w:rsid w:val="00101894"/>
    <w:rsid w:val="0010443F"/>
    <w:rsid w:val="00105EE2"/>
    <w:rsid w:val="00120AB1"/>
    <w:rsid w:val="001250B7"/>
    <w:rsid w:val="001341E9"/>
    <w:rsid w:val="00153828"/>
    <w:rsid w:val="00161A24"/>
    <w:rsid w:val="00161E7A"/>
    <w:rsid w:val="00184FC6"/>
    <w:rsid w:val="00185019"/>
    <w:rsid w:val="001A253D"/>
    <w:rsid w:val="001C021F"/>
    <w:rsid w:val="001C4899"/>
    <w:rsid w:val="001C532C"/>
    <w:rsid w:val="001C59EA"/>
    <w:rsid w:val="001D2A08"/>
    <w:rsid w:val="001D4182"/>
    <w:rsid w:val="001F03E7"/>
    <w:rsid w:val="001F7B01"/>
    <w:rsid w:val="002157D3"/>
    <w:rsid w:val="002351F8"/>
    <w:rsid w:val="00262C81"/>
    <w:rsid w:val="00266BE2"/>
    <w:rsid w:val="00267F0E"/>
    <w:rsid w:val="00270023"/>
    <w:rsid w:val="002744D4"/>
    <w:rsid w:val="0028792A"/>
    <w:rsid w:val="002A4619"/>
    <w:rsid w:val="002A6880"/>
    <w:rsid w:val="002B2590"/>
    <w:rsid w:val="002C5D08"/>
    <w:rsid w:val="002D252F"/>
    <w:rsid w:val="002D4665"/>
    <w:rsid w:val="002E22BE"/>
    <w:rsid w:val="002E5C03"/>
    <w:rsid w:val="002E6D48"/>
    <w:rsid w:val="002F4D2D"/>
    <w:rsid w:val="002F5A1E"/>
    <w:rsid w:val="003030F2"/>
    <w:rsid w:val="00307629"/>
    <w:rsid w:val="00316B6C"/>
    <w:rsid w:val="0033002F"/>
    <w:rsid w:val="00344C58"/>
    <w:rsid w:val="00347D47"/>
    <w:rsid w:val="00347D88"/>
    <w:rsid w:val="0035300B"/>
    <w:rsid w:val="0035791D"/>
    <w:rsid w:val="003614E9"/>
    <w:rsid w:val="003630F1"/>
    <w:rsid w:val="00366EA1"/>
    <w:rsid w:val="00377891"/>
    <w:rsid w:val="00393DF7"/>
    <w:rsid w:val="003A69A2"/>
    <w:rsid w:val="003C2C69"/>
    <w:rsid w:val="003D3C5D"/>
    <w:rsid w:val="003E0F7A"/>
    <w:rsid w:val="004044AA"/>
    <w:rsid w:val="004176C2"/>
    <w:rsid w:val="004329AE"/>
    <w:rsid w:val="00436FD8"/>
    <w:rsid w:val="00437E70"/>
    <w:rsid w:val="00452066"/>
    <w:rsid w:val="00462A59"/>
    <w:rsid w:val="004671A8"/>
    <w:rsid w:val="00486F02"/>
    <w:rsid w:val="004A1DBE"/>
    <w:rsid w:val="004A4E96"/>
    <w:rsid w:val="004B1CE6"/>
    <w:rsid w:val="004C4D36"/>
    <w:rsid w:val="004C63F0"/>
    <w:rsid w:val="004D005E"/>
    <w:rsid w:val="004D40AA"/>
    <w:rsid w:val="004E2A48"/>
    <w:rsid w:val="004E77E7"/>
    <w:rsid w:val="005112BF"/>
    <w:rsid w:val="00522975"/>
    <w:rsid w:val="00531338"/>
    <w:rsid w:val="00550626"/>
    <w:rsid w:val="00561459"/>
    <w:rsid w:val="0056386D"/>
    <w:rsid w:val="00564740"/>
    <w:rsid w:val="00564D6E"/>
    <w:rsid w:val="00581E30"/>
    <w:rsid w:val="0059175A"/>
    <w:rsid w:val="005A5E4A"/>
    <w:rsid w:val="005A6E97"/>
    <w:rsid w:val="005B3FFA"/>
    <w:rsid w:val="005B6628"/>
    <w:rsid w:val="005C53EF"/>
    <w:rsid w:val="005D37B7"/>
    <w:rsid w:val="005D5BFC"/>
    <w:rsid w:val="005E0A19"/>
    <w:rsid w:val="005E4200"/>
    <w:rsid w:val="005E6627"/>
    <w:rsid w:val="005F3C41"/>
    <w:rsid w:val="0060077F"/>
    <w:rsid w:val="00617DBF"/>
    <w:rsid w:val="00622AAC"/>
    <w:rsid w:val="00627A27"/>
    <w:rsid w:val="006354F9"/>
    <w:rsid w:val="006650E4"/>
    <w:rsid w:val="00666578"/>
    <w:rsid w:val="006709ED"/>
    <w:rsid w:val="006776B9"/>
    <w:rsid w:val="00682ACC"/>
    <w:rsid w:val="00690760"/>
    <w:rsid w:val="00691652"/>
    <w:rsid w:val="0069222B"/>
    <w:rsid w:val="006B6E62"/>
    <w:rsid w:val="006C2431"/>
    <w:rsid w:val="006C57CF"/>
    <w:rsid w:val="006D28CD"/>
    <w:rsid w:val="006E52E6"/>
    <w:rsid w:val="006E7FB1"/>
    <w:rsid w:val="006F126F"/>
    <w:rsid w:val="007225FD"/>
    <w:rsid w:val="007228CB"/>
    <w:rsid w:val="00723B7F"/>
    <w:rsid w:val="00736B30"/>
    <w:rsid w:val="00741B9E"/>
    <w:rsid w:val="00757656"/>
    <w:rsid w:val="00761A95"/>
    <w:rsid w:val="007627FA"/>
    <w:rsid w:val="00763DF2"/>
    <w:rsid w:val="0076525F"/>
    <w:rsid w:val="0077420C"/>
    <w:rsid w:val="00787250"/>
    <w:rsid w:val="007A683E"/>
    <w:rsid w:val="007B22E8"/>
    <w:rsid w:val="007B50D5"/>
    <w:rsid w:val="007C2F04"/>
    <w:rsid w:val="007D7BB5"/>
    <w:rsid w:val="007E20D4"/>
    <w:rsid w:val="00810651"/>
    <w:rsid w:val="00813BE0"/>
    <w:rsid w:val="00821BAF"/>
    <w:rsid w:val="00826EB8"/>
    <w:rsid w:val="0083497C"/>
    <w:rsid w:val="008525C3"/>
    <w:rsid w:val="00874D5F"/>
    <w:rsid w:val="008949C2"/>
    <w:rsid w:val="008961B7"/>
    <w:rsid w:val="008A0BA6"/>
    <w:rsid w:val="008B1B22"/>
    <w:rsid w:val="008B3893"/>
    <w:rsid w:val="008E1BEF"/>
    <w:rsid w:val="008E1D48"/>
    <w:rsid w:val="008E2A3E"/>
    <w:rsid w:val="008F3291"/>
    <w:rsid w:val="008F47BE"/>
    <w:rsid w:val="008F5068"/>
    <w:rsid w:val="008F674E"/>
    <w:rsid w:val="009011D8"/>
    <w:rsid w:val="00902EBE"/>
    <w:rsid w:val="0090583F"/>
    <w:rsid w:val="0090592C"/>
    <w:rsid w:val="00930EC3"/>
    <w:rsid w:val="00941FEC"/>
    <w:rsid w:val="0097135B"/>
    <w:rsid w:val="0098003C"/>
    <w:rsid w:val="00985693"/>
    <w:rsid w:val="00985BB0"/>
    <w:rsid w:val="009871EA"/>
    <w:rsid w:val="009949D8"/>
    <w:rsid w:val="009957A3"/>
    <w:rsid w:val="009B6BAB"/>
    <w:rsid w:val="009C4A09"/>
    <w:rsid w:val="009D1F8C"/>
    <w:rsid w:val="009D58D1"/>
    <w:rsid w:val="009D71E8"/>
    <w:rsid w:val="009F7383"/>
    <w:rsid w:val="00A11B4F"/>
    <w:rsid w:val="00A17AEC"/>
    <w:rsid w:val="00A25D21"/>
    <w:rsid w:val="00A35DC4"/>
    <w:rsid w:val="00A56A54"/>
    <w:rsid w:val="00A64776"/>
    <w:rsid w:val="00A72216"/>
    <w:rsid w:val="00A84435"/>
    <w:rsid w:val="00A8502A"/>
    <w:rsid w:val="00A875FD"/>
    <w:rsid w:val="00AA260D"/>
    <w:rsid w:val="00AA4060"/>
    <w:rsid w:val="00AA4201"/>
    <w:rsid w:val="00AB6CF1"/>
    <w:rsid w:val="00AD1720"/>
    <w:rsid w:val="00AD4FA8"/>
    <w:rsid w:val="00AE02CA"/>
    <w:rsid w:val="00AF085E"/>
    <w:rsid w:val="00B115BC"/>
    <w:rsid w:val="00B316A4"/>
    <w:rsid w:val="00B42F6F"/>
    <w:rsid w:val="00B51F40"/>
    <w:rsid w:val="00B54291"/>
    <w:rsid w:val="00B64682"/>
    <w:rsid w:val="00B66E95"/>
    <w:rsid w:val="00B93430"/>
    <w:rsid w:val="00B9692B"/>
    <w:rsid w:val="00BA1A88"/>
    <w:rsid w:val="00BC3172"/>
    <w:rsid w:val="00BF47D0"/>
    <w:rsid w:val="00C11BB1"/>
    <w:rsid w:val="00C16DB1"/>
    <w:rsid w:val="00C21A66"/>
    <w:rsid w:val="00C30384"/>
    <w:rsid w:val="00C312F5"/>
    <w:rsid w:val="00C32869"/>
    <w:rsid w:val="00C33599"/>
    <w:rsid w:val="00C349EC"/>
    <w:rsid w:val="00C55E27"/>
    <w:rsid w:val="00C61924"/>
    <w:rsid w:val="00C66E07"/>
    <w:rsid w:val="00C761FD"/>
    <w:rsid w:val="00C77503"/>
    <w:rsid w:val="00CA78DC"/>
    <w:rsid w:val="00CB0BD9"/>
    <w:rsid w:val="00CB39D8"/>
    <w:rsid w:val="00CB40B4"/>
    <w:rsid w:val="00CC4C3A"/>
    <w:rsid w:val="00CC65C0"/>
    <w:rsid w:val="00CE43FF"/>
    <w:rsid w:val="00CF1B3E"/>
    <w:rsid w:val="00D017F6"/>
    <w:rsid w:val="00D0266B"/>
    <w:rsid w:val="00D177CF"/>
    <w:rsid w:val="00D274A5"/>
    <w:rsid w:val="00D32276"/>
    <w:rsid w:val="00D336E6"/>
    <w:rsid w:val="00D33FE5"/>
    <w:rsid w:val="00D413FD"/>
    <w:rsid w:val="00D44C60"/>
    <w:rsid w:val="00D50E6B"/>
    <w:rsid w:val="00D73191"/>
    <w:rsid w:val="00D736B9"/>
    <w:rsid w:val="00D86952"/>
    <w:rsid w:val="00D92ADA"/>
    <w:rsid w:val="00D92D32"/>
    <w:rsid w:val="00D93A9C"/>
    <w:rsid w:val="00DB4A5B"/>
    <w:rsid w:val="00DB4BEF"/>
    <w:rsid w:val="00DF0E50"/>
    <w:rsid w:val="00DF21D4"/>
    <w:rsid w:val="00E0505D"/>
    <w:rsid w:val="00E0656A"/>
    <w:rsid w:val="00E0F94E"/>
    <w:rsid w:val="00E11F6A"/>
    <w:rsid w:val="00E12555"/>
    <w:rsid w:val="00E14B9D"/>
    <w:rsid w:val="00E1B4F8"/>
    <w:rsid w:val="00E51A4E"/>
    <w:rsid w:val="00E54B7E"/>
    <w:rsid w:val="00E55C22"/>
    <w:rsid w:val="00E611F1"/>
    <w:rsid w:val="00E66558"/>
    <w:rsid w:val="00E81320"/>
    <w:rsid w:val="00E81F73"/>
    <w:rsid w:val="00E84CB3"/>
    <w:rsid w:val="00E9550E"/>
    <w:rsid w:val="00E963EA"/>
    <w:rsid w:val="00E97831"/>
    <w:rsid w:val="00EC7FAA"/>
    <w:rsid w:val="00EE7553"/>
    <w:rsid w:val="00EF32C2"/>
    <w:rsid w:val="00F06B41"/>
    <w:rsid w:val="00F11EAE"/>
    <w:rsid w:val="00F15B0A"/>
    <w:rsid w:val="00F33133"/>
    <w:rsid w:val="00F42A5F"/>
    <w:rsid w:val="00F43490"/>
    <w:rsid w:val="00F64519"/>
    <w:rsid w:val="00F76B47"/>
    <w:rsid w:val="00F92282"/>
    <w:rsid w:val="00F927AA"/>
    <w:rsid w:val="00F94C50"/>
    <w:rsid w:val="00FA2298"/>
    <w:rsid w:val="00FA3D36"/>
    <w:rsid w:val="00FA4BAC"/>
    <w:rsid w:val="00FB1B1C"/>
    <w:rsid w:val="00FB65D2"/>
    <w:rsid w:val="00FB7C5C"/>
    <w:rsid w:val="00FC4438"/>
    <w:rsid w:val="00FC6C72"/>
    <w:rsid w:val="00FD3DBB"/>
    <w:rsid w:val="00FE410F"/>
    <w:rsid w:val="00FE63A1"/>
    <w:rsid w:val="00FF1DDB"/>
    <w:rsid w:val="00FF6741"/>
    <w:rsid w:val="013C9849"/>
    <w:rsid w:val="0140F3AE"/>
    <w:rsid w:val="018758EC"/>
    <w:rsid w:val="01BF940B"/>
    <w:rsid w:val="01F07509"/>
    <w:rsid w:val="0206E551"/>
    <w:rsid w:val="0217CE88"/>
    <w:rsid w:val="024752E3"/>
    <w:rsid w:val="027BA9E8"/>
    <w:rsid w:val="02D03CEA"/>
    <w:rsid w:val="03014CEC"/>
    <w:rsid w:val="03366929"/>
    <w:rsid w:val="03759AE7"/>
    <w:rsid w:val="039CC4F0"/>
    <w:rsid w:val="03ADFCD4"/>
    <w:rsid w:val="03CD059F"/>
    <w:rsid w:val="03D44E0D"/>
    <w:rsid w:val="0425EC32"/>
    <w:rsid w:val="043AA527"/>
    <w:rsid w:val="0440E3D2"/>
    <w:rsid w:val="046EFE0E"/>
    <w:rsid w:val="04AAF9EC"/>
    <w:rsid w:val="04B8FF51"/>
    <w:rsid w:val="04BAB5DA"/>
    <w:rsid w:val="04DC1A94"/>
    <w:rsid w:val="04E999BC"/>
    <w:rsid w:val="04F018AE"/>
    <w:rsid w:val="051E8E09"/>
    <w:rsid w:val="055AF067"/>
    <w:rsid w:val="057C2CA5"/>
    <w:rsid w:val="05F9560B"/>
    <w:rsid w:val="0615D19A"/>
    <w:rsid w:val="061B43D6"/>
    <w:rsid w:val="06843414"/>
    <w:rsid w:val="06AD3BA9"/>
    <w:rsid w:val="06CE8319"/>
    <w:rsid w:val="06D718F0"/>
    <w:rsid w:val="0799A40C"/>
    <w:rsid w:val="07AB17D7"/>
    <w:rsid w:val="07BD6A9B"/>
    <w:rsid w:val="07E2988D"/>
    <w:rsid w:val="08252991"/>
    <w:rsid w:val="083EE4D8"/>
    <w:rsid w:val="08490C0A"/>
    <w:rsid w:val="08533973"/>
    <w:rsid w:val="092FAB97"/>
    <w:rsid w:val="093D008A"/>
    <w:rsid w:val="09543108"/>
    <w:rsid w:val="09AC4A0D"/>
    <w:rsid w:val="09B35F78"/>
    <w:rsid w:val="09C4BE70"/>
    <w:rsid w:val="09CE34BC"/>
    <w:rsid w:val="09E0EF5F"/>
    <w:rsid w:val="09F02787"/>
    <w:rsid w:val="0A131414"/>
    <w:rsid w:val="0A2A01C0"/>
    <w:rsid w:val="0B01D45D"/>
    <w:rsid w:val="0B57DD2F"/>
    <w:rsid w:val="0B6747B8"/>
    <w:rsid w:val="0B721C39"/>
    <w:rsid w:val="0BC1B36F"/>
    <w:rsid w:val="0C0D1BED"/>
    <w:rsid w:val="0C1D6FC9"/>
    <w:rsid w:val="0C4F37B2"/>
    <w:rsid w:val="0C61FB9C"/>
    <w:rsid w:val="0CC413A7"/>
    <w:rsid w:val="0D802B5F"/>
    <w:rsid w:val="0D82CFF7"/>
    <w:rsid w:val="0DB6EDE7"/>
    <w:rsid w:val="0DFB2597"/>
    <w:rsid w:val="0E7F1570"/>
    <w:rsid w:val="0E9EE87A"/>
    <w:rsid w:val="0EC06CA1"/>
    <w:rsid w:val="0F55AA5D"/>
    <w:rsid w:val="0F7A4944"/>
    <w:rsid w:val="0FFD066E"/>
    <w:rsid w:val="102F7475"/>
    <w:rsid w:val="10303324"/>
    <w:rsid w:val="1053B89B"/>
    <w:rsid w:val="1078C944"/>
    <w:rsid w:val="10796DB0"/>
    <w:rsid w:val="1080DC40"/>
    <w:rsid w:val="117B2914"/>
    <w:rsid w:val="11BC1935"/>
    <w:rsid w:val="11C71EB3"/>
    <w:rsid w:val="11D6893C"/>
    <w:rsid w:val="11D91D8C"/>
    <w:rsid w:val="11E8E825"/>
    <w:rsid w:val="121499A5"/>
    <w:rsid w:val="12339FC0"/>
    <w:rsid w:val="123A9CD8"/>
    <w:rsid w:val="12407DBB"/>
    <w:rsid w:val="124E700F"/>
    <w:rsid w:val="126CFA6B"/>
    <w:rsid w:val="1277DDAF"/>
    <w:rsid w:val="12A91764"/>
    <w:rsid w:val="12BAD19C"/>
    <w:rsid w:val="12CC1C58"/>
    <w:rsid w:val="12DEB0FE"/>
    <w:rsid w:val="12FEAD23"/>
    <w:rsid w:val="131EB421"/>
    <w:rsid w:val="1345A177"/>
    <w:rsid w:val="13571444"/>
    <w:rsid w:val="1363B57B"/>
    <w:rsid w:val="147B5CE8"/>
    <w:rsid w:val="14CF88E3"/>
    <w:rsid w:val="14FEBF75"/>
    <w:rsid w:val="150E29FE"/>
    <w:rsid w:val="155F3CE8"/>
    <w:rsid w:val="1568C8FD"/>
    <w:rsid w:val="1599DE47"/>
    <w:rsid w:val="15A26097"/>
    <w:rsid w:val="15FB04AC"/>
    <w:rsid w:val="15FD310A"/>
    <w:rsid w:val="169408BA"/>
    <w:rsid w:val="16F725C7"/>
    <w:rsid w:val="17AD0738"/>
    <w:rsid w:val="17BC0B29"/>
    <w:rsid w:val="17BC7886"/>
    <w:rsid w:val="17C712C4"/>
    <w:rsid w:val="17FA6A04"/>
    <w:rsid w:val="17FD7E5A"/>
    <w:rsid w:val="1845CAC0"/>
    <w:rsid w:val="18659BC6"/>
    <w:rsid w:val="1869E643"/>
    <w:rsid w:val="18C6AA03"/>
    <w:rsid w:val="18CA5443"/>
    <w:rsid w:val="1902582F"/>
    <w:rsid w:val="19218EF6"/>
    <w:rsid w:val="19454762"/>
    <w:rsid w:val="19509F4C"/>
    <w:rsid w:val="1A207C81"/>
    <w:rsid w:val="1AEE75E2"/>
    <w:rsid w:val="1B18C737"/>
    <w:rsid w:val="1B2D8656"/>
    <w:rsid w:val="1B54F8F9"/>
    <w:rsid w:val="1BBF6BF7"/>
    <w:rsid w:val="1BD365F6"/>
    <w:rsid w:val="1BFB7CFF"/>
    <w:rsid w:val="1C016418"/>
    <w:rsid w:val="1C1094D0"/>
    <w:rsid w:val="1CABB309"/>
    <w:rsid w:val="1CE74223"/>
    <w:rsid w:val="1DEF1A92"/>
    <w:rsid w:val="1ED41410"/>
    <w:rsid w:val="1EF70CB9"/>
    <w:rsid w:val="1F12DF29"/>
    <w:rsid w:val="1F1D6A7F"/>
    <w:rsid w:val="1FC323A8"/>
    <w:rsid w:val="1FE77D13"/>
    <w:rsid w:val="206E162E"/>
    <w:rsid w:val="2092DD1A"/>
    <w:rsid w:val="20A32DA0"/>
    <w:rsid w:val="20C5C49F"/>
    <w:rsid w:val="20DD1C22"/>
    <w:rsid w:val="21081787"/>
    <w:rsid w:val="210F7897"/>
    <w:rsid w:val="2121D85C"/>
    <w:rsid w:val="216C7AE4"/>
    <w:rsid w:val="21836614"/>
    <w:rsid w:val="218AEE75"/>
    <w:rsid w:val="21BF191D"/>
    <w:rsid w:val="21D6ACD5"/>
    <w:rsid w:val="21E53003"/>
    <w:rsid w:val="22053B67"/>
    <w:rsid w:val="2210876A"/>
    <w:rsid w:val="221A1A18"/>
    <w:rsid w:val="22DCB3A1"/>
    <w:rsid w:val="22E6597E"/>
    <w:rsid w:val="22EC4E0C"/>
    <w:rsid w:val="2301F420"/>
    <w:rsid w:val="2312631E"/>
    <w:rsid w:val="23496D62"/>
    <w:rsid w:val="236A541B"/>
    <w:rsid w:val="239CAC9B"/>
    <w:rsid w:val="23A91CCF"/>
    <w:rsid w:val="23D7932F"/>
    <w:rsid w:val="242FD195"/>
    <w:rsid w:val="24A96825"/>
    <w:rsid w:val="24AF92E9"/>
    <w:rsid w:val="24B3026C"/>
    <w:rsid w:val="251CD0C5"/>
    <w:rsid w:val="251DBB57"/>
    <w:rsid w:val="253E1375"/>
    <w:rsid w:val="25C921CE"/>
    <w:rsid w:val="25EFE9BB"/>
    <w:rsid w:val="26396CF2"/>
    <w:rsid w:val="26705D61"/>
    <w:rsid w:val="26D89346"/>
    <w:rsid w:val="270087F4"/>
    <w:rsid w:val="270B0AAA"/>
    <w:rsid w:val="271E1BCB"/>
    <w:rsid w:val="2747FB76"/>
    <w:rsid w:val="2782BA02"/>
    <w:rsid w:val="27B19FF9"/>
    <w:rsid w:val="27C2CA9F"/>
    <w:rsid w:val="27D4FA54"/>
    <w:rsid w:val="28547187"/>
    <w:rsid w:val="2863ECF3"/>
    <w:rsid w:val="28A1EC79"/>
    <w:rsid w:val="28CC3A4B"/>
    <w:rsid w:val="28F17374"/>
    <w:rsid w:val="296D87E7"/>
    <w:rsid w:val="29AAB0CC"/>
    <w:rsid w:val="29F52AFE"/>
    <w:rsid w:val="2A0E0F6E"/>
    <w:rsid w:val="2A680AAC"/>
    <w:rsid w:val="2A6BAAA3"/>
    <w:rsid w:val="2A6C22D0"/>
    <w:rsid w:val="2AA628A6"/>
    <w:rsid w:val="2ABB466C"/>
    <w:rsid w:val="2B980070"/>
    <w:rsid w:val="2BA2A7DC"/>
    <w:rsid w:val="2BB13EA2"/>
    <w:rsid w:val="2BBD1DB6"/>
    <w:rsid w:val="2BC46DC0"/>
    <w:rsid w:val="2CC2D102"/>
    <w:rsid w:val="2D03561D"/>
    <w:rsid w:val="2D4C9936"/>
    <w:rsid w:val="2D4D0F03"/>
    <w:rsid w:val="2D671E58"/>
    <w:rsid w:val="2DDFD1E2"/>
    <w:rsid w:val="2DF00BDB"/>
    <w:rsid w:val="2E40F90A"/>
    <w:rsid w:val="2E51B3AE"/>
    <w:rsid w:val="2E5356AC"/>
    <w:rsid w:val="2EB19842"/>
    <w:rsid w:val="2EC65361"/>
    <w:rsid w:val="2ED86584"/>
    <w:rsid w:val="2F353102"/>
    <w:rsid w:val="2F58E242"/>
    <w:rsid w:val="304E8712"/>
    <w:rsid w:val="30D74C30"/>
    <w:rsid w:val="30F2A887"/>
    <w:rsid w:val="30F8979C"/>
    <w:rsid w:val="31117533"/>
    <w:rsid w:val="316F92BE"/>
    <w:rsid w:val="3194BF7F"/>
    <w:rsid w:val="31D2F5EC"/>
    <w:rsid w:val="32093E40"/>
    <w:rsid w:val="3214BD9A"/>
    <w:rsid w:val="32200A59"/>
    <w:rsid w:val="32FA31DC"/>
    <w:rsid w:val="33398425"/>
    <w:rsid w:val="3345BABD"/>
    <w:rsid w:val="33920748"/>
    <w:rsid w:val="33B3988B"/>
    <w:rsid w:val="33B43BBE"/>
    <w:rsid w:val="33C3B655"/>
    <w:rsid w:val="33E3EDCE"/>
    <w:rsid w:val="34030B42"/>
    <w:rsid w:val="342A874D"/>
    <w:rsid w:val="3437E6C5"/>
    <w:rsid w:val="34AB2395"/>
    <w:rsid w:val="34B855D6"/>
    <w:rsid w:val="351948B1"/>
    <w:rsid w:val="35571A2D"/>
    <w:rsid w:val="35812DEE"/>
    <w:rsid w:val="361DEFD7"/>
    <w:rsid w:val="3626ECF3"/>
    <w:rsid w:val="36399480"/>
    <w:rsid w:val="365A407F"/>
    <w:rsid w:val="36796BAC"/>
    <w:rsid w:val="36B70993"/>
    <w:rsid w:val="36B91C11"/>
    <w:rsid w:val="370F0E2E"/>
    <w:rsid w:val="37361DD5"/>
    <w:rsid w:val="37468DB4"/>
    <w:rsid w:val="37D41A3F"/>
    <w:rsid w:val="37E7B43C"/>
    <w:rsid w:val="38A17819"/>
    <w:rsid w:val="38B967CE"/>
    <w:rsid w:val="38C23765"/>
    <w:rsid w:val="38E25E15"/>
    <w:rsid w:val="392003C5"/>
    <w:rsid w:val="39F8A17F"/>
    <w:rsid w:val="3A5CDC1C"/>
    <w:rsid w:val="3A5E4647"/>
    <w:rsid w:val="3A7E2E76"/>
    <w:rsid w:val="3A977F54"/>
    <w:rsid w:val="3AD76C94"/>
    <w:rsid w:val="3AEE50CF"/>
    <w:rsid w:val="3AFC1592"/>
    <w:rsid w:val="3B964DD2"/>
    <w:rsid w:val="3B9F2939"/>
    <w:rsid w:val="3BA40C64"/>
    <w:rsid w:val="3BC3F842"/>
    <w:rsid w:val="3C5B8E86"/>
    <w:rsid w:val="3C7BDAB8"/>
    <w:rsid w:val="3C7CD0A9"/>
    <w:rsid w:val="3C9A07C3"/>
    <w:rsid w:val="3D37AD6D"/>
    <w:rsid w:val="3E4CF9C0"/>
    <w:rsid w:val="3E513906"/>
    <w:rsid w:val="3E8EC98D"/>
    <w:rsid w:val="3E91495A"/>
    <w:rsid w:val="3EAB88EB"/>
    <w:rsid w:val="3EAFF6C7"/>
    <w:rsid w:val="3EAFF8D5"/>
    <w:rsid w:val="3EFFDCD2"/>
    <w:rsid w:val="3F24AEB4"/>
    <w:rsid w:val="3F3CB313"/>
    <w:rsid w:val="3F3F0B1F"/>
    <w:rsid w:val="3FA35FB9"/>
    <w:rsid w:val="3FE3CFFE"/>
    <w:rsid w:val="3FEAF77B"/>
    <w:rsid w:val="3FEE5A17"/>
    <w:rsid w:val="4006EF0B"/>
    <w:rsid w:val="405B3DB2"/>
    <w:rsid w:val="40C593EA"/>
    <w:rsid w:val="412756AE"/>
    <w:rsid w:val="41444111"/>
    <w:rsid w:val="4174F858"/>
    <w:rsid w:val="41814D39"/>
    <w:rsid w:val="4188E3D1"/>
    <w:rsid w:val="41AB7C20"/>
    <w:rsid w:val="41C1D2F1"/>
    <w:rsid w:val="42239E94"/>
    <w:rsid w:val="42E9C12B"/>
    <w:rsid w:val="42FF9196"/>
    <w:rsid w:val="4310C8B9"/>
    <w:rsid w:val="431D1D9A"/>
    <w:rsid w:val="43290BD4"/>
    <w:rsid w:val="43584B4B"/>
    <w:rsid w:val="436019A7"/>
    <w:rsid w:val="43F70BD5"/>
    <w:rsid w:val="44536138"/>
    <w:rsid w:val="44AC991A"/>
    <w:rsid w:val="44D42593"/>
    <w:rsid w:val="44F60B8D"/>
    <w:rsid w:val="457CD547"/>
    <w:rsid w:val="45AD9787"/>
    <w:rsid w:val="45BBBA56"/>
    <w:rsid w:val="45F1C876"/>
    <w:rsid w:val="463DB782"/>
    <w:rsid w:val="46468956"/>
    <w:rsid w:val="464E46B4"/>
    <w:rsid w:val="46751DED"/>
    <w:rsid w:val="469B7BB3"/>
    <w:rsid w:val="46B05C2B"/>
    <w:rsid w:val="46E3CA09"/>
    <w:rsid w:val="47484CA3"/>
    <w:rsid w:val="474CDDD4"/>
    <w:rsid w:val="47815948"/>
    <w:rsid w:val="478D98D7"/>
    <w:rsid w:val="47A497E3"/>
    <w:rsid w:val="47AE155B"/>
    <w:rsid w:val="480DBCAF"/>
    <w:rsid w:val="480E51F8"/>
    <w:rsid w:val="4810EE4E"/>
    <w:rsid w:val="481C1941"/>
    <w:rsid w:val="482FCEFA"/>
    <w:rsid w:val="48374C14"/>
    <w:rsid w:val="48468401"/>
    <w:rsid w:val="48545F5E"/>
    <w:rsid w:val="48A60836"/>
    <w:rsid w:val="48B51CF9"/>
    <w:rsid w:val="4907323B"/>
    <w:rsid w:val="4921262E"/>
    <w:rsid w:val="496E21E9"/>
    <w:rsid w:val="49847BDC"/>
    <w:rsid w:val="49A98D10"/>
    <w:rsid w:val="49B7E9A2"/>
    <w:rsid w:val="49CC5CA3"/>
    <w:rsid w:val="49FBE130"/>
    <w:rsid w:val="4A1644B2"/>
    <w:rsid w:val="4A287B37"/>
    <w:rsid w:val="4A42A262"/>
    <w:rsid w:val="4A63CFED"/>
    <w:rsid w:val="4A746A11"/>
    <w:rsid w:val="4A89A75E"/>
    <w:rsid w:val="4ABB511B"/>
    <w:rsid w:val="4B4459F1"/>
    <w:rsid w:val="4B53B60D"/>
    <w:rsid w:val="4B5E7622"/>
    <w:rsid w:val="4B68F8D8"/>
    <w:rsid w:val="4BBA4903"/>
    <w:rsid w:val="4BC29443"/>
    <w:rsid w:val="4C738CE3"/>
    <w:rsid w:val="4C7C670C"/>
    <w:rsid w:val="4CEF8A64"/>
    <w:rsid w:val="4D350B54"/>
    <w:rsid w:val="4D538ED8"/>
    <w:rsid w:val="4D621F5C"/>
    <w:rsid w:val="4D91D4A6"/>
    <w:rsid w:val="4DAC0AD3"/>
    <w:rsid w:val="4DB0E384"/>
    <w:rsid w:val="4DB3F859"/>
    <w:rsid w:val="4DD330C7"/>
    <w:rsid w:val="4E13084D"/>
    <w:rsid w:val="4E1B5848"/>
    <w:rsid w:val="4E5A50C2"/>
    <w:rsid w:val="4E6B5B10"/>
    <w:rsid w:val="4E7896E5"/>
    <w:rsid w:val="4EB1B336"/>
    <w:rsid w:val="4EC1EB67"/>
    <w:rsid w:val="4F08E270"/>
    <w:rsid w:val="4F0B6188"/>
    <w:rsid w:val="4F53A84D"/>
    <w:rsid w:val="4F8D046F"/>
    <w:rsid w:val="4FD50B9F"/>
    <w:rsid w:val="4FF41374"/>
    <w:rsid w:val="4FF8C586"/>
    <w:rsid w:val="501C0033"/>
    <w:rsid w:val="502A65CB"/>
    <w:rsid w:val="502B2C4C"/>
    <w:rsid w:val="507CF7A8"/>
    <w:rsid w:val="50B9C249"/>
    <w:rsid w:val="50D4E5F1"/>
    <w:rsid w:val="511B1723"/>
    <w:rsid w:val="519309A8"/>
    <w:rsid w:val="519926FB"/>
    <w:rsid w:val="51AAF055"/>
    <w:rsid w:val="51BF88EA"/>
    <w:rsid w:val="51D8F7D6"/>
    <w:rsid w:val="522DB841"/>
    <w:rsid w:val="53332D45"/>
    <w:rsid w:val="5387511D"/>
    <w:rsid w:val="5389927B"/>
    <w:rsid w:val="5389C8D0"/>
    <w:rsid w:val="53ACBA28"/>
    <w:rsid w:val="53C2F686"/>
    <w:rsid w:val="53D43C59"/>
    <w:rsid w:val="53F99A8E"/>
    <w:rsid w:val="5439CBCC"/>
    <w:rsid w:val="544CCCC8"/>
    <w:rsid w:val="548D2AC9"/>
    <w:rsid w:val="54CAAA6A"/>
    <w:rsid w:val="54EF7156"/>
    <w:rsid w:val="555AFFB0"/>
    <w:rsid w:val="558A6922"/>
    <w:rsid w:val="55956AEF"/>
    <w:rsid w:val="5599330D"/>
    <w:rsid w:val="5599C7A4"/>
    <w:rsid w:val="55A6AC32"/>
    <w:rsid w:val="55BF0A3E"/>
    <w:rsid w:val="5691B74E"/>
    <w:rsid w:val="56987720"/>
    <w:rsid w:val="56B4117B"/>
    <w:rsid w:val="56F00169"/>
    <w:rsid w:val="5724188F"/>
    <w:rsid w:val="573044FE"/>
    <w:rsid w:val="573BF993"/>
    <w:rsid w:val="579A23FC"/>
    <w:rsid w:val="579ADE67"/>
    <w:rsid w:val="57C5CDC6"/>
    <w:rsid w:val="58088F75"/>
    <w:rsid w:val="5853C7AB"/>
    <w:rsid w:val="5868685A"/>
    <w:rsid w:val="58CD0BB1"/>
    <w:rsid w:val="58F6AB00"/>
    <w:rsid w:val="58F88DCD"/>
    <w:rsid w:val="5951B976"/>
    <w:rsid w:val="598D2E85"/>
    <w:rsid w:val="59957E4E"/>
    <w:rsid w:val="5A927B61"/>
    <w:rsid w:val="5AA06230"/>
    <w:rsid w:val="5AA0B60C"/>
    <w:rsid w:val="5AA5982E"/>
    <w:rsid w:val="5AD3636D"/>
    <w:rsid w:val="5B441240"/>
    <w:rsid w:val="5B4A83A6"/>
    <w:rsid w:val="5B6395C6"/>
    <w:rsid w:val="5BC5EB64"/>
    <w:rsid w:val="5BC625E1"/>
    <w:rsid w:val="5C46D512"/>
    <w:rsid w:val="5CB013C7"/>
    <w:rsid w:val="5CD6321C"/>
    <w:rsid w:val="5D031E78"/>
    <w:rsid w:val="5D85756C"/>
    <w:rsid w:val="5DCA1C23"/>
    <w:rsid w:val="5E37F4E9"/>
    <w:rsid w:val="5E599F2B"/>
    <w:rsid w:val="5E5C5256"/>
    <w:rsid w:val="5E718CB0"/>
    <w:rsid w:val="5EBBC16D"/>
    <w:rsid w:val="5F2F2A74"/>
    <w:rsid w:val="5F793C11"/>
    <w:rsid w:val="5F7C1925"/>
    <w:rsid w:val="5F7DD086"/>
    <w:rsid w:val="5F8DAC33"/>
    <w:rsid w:val="5FFB43E7"/>
    <w:rsid w:val="6036DFE4"/>
    <w:rsid w:val="608EBBD5"/>
    <w:rsid w:val="60B97CB4"/>
    <w:rsid w:val="60E00A21"/>
    <w:rsid w:val="61017F06"/>
    <w:rsid w:val="6101BCE5"/>
    <w:rsid w:val="6152CAB1"/>
    <w:rsid w:val="6196BA15"/>
    <w:rsid w:val="61A92D72"/>
    <w:rsid w:val="61A9A33F"/>
    <w:rsid w:val="61D2B045"/>
    <w:rsid w:val="61E02159"/>
    <w:rsid w:val="62356765"/>
    <w:rsid w:val="623D276A"/>
    <w:rsid w:val="624D6622"/>
    <w:rsid w:val="62881ACA"/>
    <w:rsid w:val="62CA13A9"/>
    <w:rsid w:val="62CA7D72"/>
    <w:rsid w:val="62D47043"/>
    <w:rsid w:val="62E31F77"/>
    <w:rsid w:val="638E7046"/>
    <w:rsid w:val="63A1167B"/>
    <w:rsid w:val="63D2D8D9"/>
    <w:rsid w:val="64395DA7"/>
    <w:rsid w:val="644FFB18"/>
    <w:rsid w:val="652A40A7"/>
    <w:rsid w:val="652F016F"/>
    <w:rsid w:val="652F0A59"/>
    <w:rsid w:val="65685311"/>
    <w:rsid w:val="658506E4"/>
    <w:rsid w:val="658CC2F9"/>
    <w:rsid w:val="65A9489B"/>
    <w:rsid w:val="65F9C7C4"/>
    <w:rsid w:val="6696FF7F"/>
    <w:rsid w:val="66A1ABD0"/>
    <w:rsid w:val="66C61108"/>
    <w:rsid w:val="679303D1"/>
    <w:rsid w:val="679B5BFB"/>
    <w:rsid w:val="67B04F81"/>
    <w:rsid w:val="68235563"/>
    <w:rsid w:val="6861E169"/>
    <w:rsid w:val="68BCA7A6"/>
    <w:rsid w:val="68D253D4"/>
    <w:rsid w:val="696427ED"/>
    <w:rsid w:val="699F9273"/>
    <w:rsid w:val="6A387803"/>
    <w:rsid w:val="6AB3A0D9"/>
    <w:rsid w:val="6AC750CA"/>
    <w:rsid w:val="6B3B38A3"/>
    <w:rsid w:val="6B442AC9"/>
    <w:rsid w:val="6BDC4AAA"/>
    <w:rsid w:val="6C014374"/>
    <w:rsid w:val="6C112028"/>
    <w:rsid w:val="6C3E1AF5"/>
    <w:rsid w:val="6D29F473"/>
    <w:rsid w:val="6D647540"/>
    <w:rsid w:val="6D8ABAEF"/>
    <w:rsid w:val="6DAAD75A"/>
    <w:rsid w:val="6DDF27A9"/>
    <w:rsid w:val="6E13C2B2"/>
    <w:rsid w:val="6E3223ED"/>
    <w:rsid w:val="6E572424"/>
    <w:rsid w:val="6EB77911"/>
    <w:rsid w:val="6EFFCD0F"/>
    <w:rsid w:val="6F18C176"/>
    <w:rsid w:val="6F4D37B3"/>
    <w:rsid w:val="6F73D6EF"/>
    <w:rsid w:val="6FC553B8"/>
    <w:rsid w:val="7034CDEA"/>
    <w:rsid w:val="708E4794"/>
    <w:rsid w:val="70E4F314"/>
    <w:rsid w:val="70E90C25"/>
    <w:rsid w:val="710BE360"/>
    <w:rsid w:val="71356A04"/>
    <w:rsid w:val="716DAEAE"/>
    <w:rsid w:val="71D2736C"/>
    <w:rsid w:val="72180986"/>
    <w:rsid w:val="721F9703"/>
    <w:rsid w:val="7268821A"/>
    <w:rsid w:val="727F0350"/>
    <w:rsid w:val="7284DC86"/>
    <w:rsid w:val="7288BC2F"/>
    <w:rsid w:val="729D9CF1"/>
    <w:rsid w:val="7378D106"/>
    <w:rsid w:val="73CDCF80"/>
    <w:rsid w:val="741C93D6"/>
    <w:rsid w:val="7423C101"/>
    <w:rsid w:val="74866F69"/>
    <w:rsid w:val="74E13A54"/>
    <w:rsid w:val="7507CF75"/>
    <w:rsid w:val="7527CEC4"/>
    <w:rsid w:val="7541B54A"/>
    <w:rsid w:val="7577BF0A"/>
    <w:rsid w:val="75790FC8"/>
    <w:rsid w:val="75B4C05F"/>
    <w:rsid w:val="75BB617F"/>
    <w:rsid w:val="75C9E7A2"/>
    <w:rsid w:val="75E63930"/>
    <w:rsid w:val="7616EADC"/>
    <w:rsid w:val="761AFF07"/>
    <w:rsid w:val="763FAD70"/>
    <w:rsid w:val="76628BA9"/>
    <w:rsid w:val="76A2529B"/>
    <w:rsid w:val="76A789B7"/>
    <w:rsid w:val="770AAB8D"/>
    <w:rsid w:val="77543498"/>
    <w:rsid w:val="776DD2C2"/>
    <w:rsid w:val="777DC371"/>
    <w:rsid w:val="7799E1D2"/>
    <w:rsid w:val="77B6CF68"/>
    <w:rsid w:val="77D44512"/>
    <w:rsid w:val="780A8EBE"/>
    <w:rsid w:val="781195A5"/>
    <w:rsid w:val="781436DF"/>
    <w:rsid w:val="78205E7E"/>
    <w:rsid w:val="784584E5"/>
    <w:rsid w:val="7850AFF5"/>
    <w:rsid w:val="7935E1C8"/>
    <w:rsid w:val="79410CBB"/>
    <w:rsid w:val="79698670"/>
    <w:rsid w:val="799659B7"/>
    <w:rsid w:val="79C31A19"/>
    <w:rsid w:val="7AE43243"/>
    <w:rsid w:val="7B2E913E"/>
    <w:rsid w:val="7B7B4569"/>
    <w:rsid w:val="7BCBA062"/>
    <w:rsid w:val="7BE0BC7E"/>
    <w:rsid w:val="7C45FF88"/>
    <w:rsid w:val="7C6096E1"/>
    <w:rsid w:val="7D60BE1B"/>
    <w:rsid w:val="7DD0326D"/>
    <w:rsid w:val="7DD8EDA6"/>
    <w:rsid w:val="7DDAA26B"/>
    <w:rsid w:val="7DF6FF63"/>
    <w:rsid w:val="7E1494E3"/>
    <w:rsid w:val="7E168854"/>
    <w:rsid w:val="7E2B7F5A"/>
    <w:rsid w:val="7E437195"/>
    <w:rsid w:val="7E693FB4"/>
    <w:rsid w:val="7E80F07F"/>
    <w:rsid w:val="7E96F21B"/>
    <w:rsid w:val="7EAF4C84"/>
    <w:rsid w:val="7F159640"/>
    <w:rsid w:val="7F6F960C"/>
    <w:rsid w:val="7F88C950"/>
    <w:rsid w:val="7F8C90CF"/>
    <w:rsid w:val="7FAF17F9"/>
    <w:rsid w:val="7FC6E52C"/>
    <w:rsid w:val="7FD56B80"/>
    <w:rsid w:val="7FDC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18D24E14-87B0-4130-AE5C-105487DA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unhideWhenUsed/>
    <w:qFormat/>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8"/>
      </w:numPr>
      <w:spacing w:before="240" w:after="60"/>
      <w:outlineLvl w:val="5"/>
    </w:pPr>
    <w:rPr>
      <w:rFonts w:ascii="Calibri" w:hAnsi="Calibri"/>
      <w:b/>
      <w:bCs/>
      <w:szCs w:val="22"/>
    </w:rPr>
  </w:style>
  <w:style w:type="paragraph" w:styleId="Heading7">
    <w:name w:val="heading 7"/>
    <w:basedOn w:val="Normal"/>
    <w:next w:val="Normal"/>
    <w:pPr>
      <w:numPr>
        <w:ilvl w:val="6"/>
        <w:numId w:val="8"/>
      </w:numPr>
      <w:spacing w:before="240" w:after="60"/>
      <w:outlineLvl w:val="6"/>
    </w:pPr>
    <w:rPr>
      <w:rFonts w:ascii="Calibri" w:hAnsi="Calibri"/>
    </w:rPr>
  </w:style>
  <w:style w:type="paragraph" w:styleId="Heading8">
    <w:name w:val="heading 8"/>
    <w:basedOn w:val="Normal"/>
    <w:next w:val="Normal"/>
    <w:pPr>
      <w:numPr>
        <w:ilvl w:val="7"/>
        <w:numId w:val="8"/>
      </w:numPr>
      <w:spacing w:before="240" w:after="60"/>
      <w:outlineLvl w:val="7"/>
    </w:pPr>
    <w:rPr>
      <w:rFonts w:ascii="Calibri" w:hAnsi="Calibri"/>
      <w:i/>
      <w:iCs/>
    </w:rPr>
  </w:style>
  <w:style w:type="paragraph" w:styleId="Heading9">
    <w:name w:val="heading 9"/>
    <w:basedOn w:val="Normal"/>
    <w:next w:val="Normal"/>
    <w:pPr>
      <w:numPr>
        <w:ilvl w:val="8"/>
        <w:numId w:val="8"/>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8"/>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1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1"/>
      </w:numPr>
      <w:contextualSpacing/>
    </w:pPr>
  </w:style>
  <w:style w:type="paragraph" w:styleId="ListParagraph">
    <w:name w:val="List Paragraph"/>
    <w:basedOn w:val="Normal"/>
    <w:pPr>
      <w:numPr>
        <w:numId w:val="15"/>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10"/>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13"/>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4"/>
      </w:numPr>
      <w:contextualSpacing/>
    </w:pPr>
  </w:style>
  <w:style w:type="paragraph" w:styleId="DfESOutNumbered" w:customStyle="1">
    <w:name w:val="DfESOutNumbered"/>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7"/>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8"/>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9"/>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9"/>
      </w:numPr>
    </w:pPr>
  </w:style>
  <w:style w:type="numbering" w:styleId="LFO3" w:customStyle="1">
    <w:name w:val="LFO3"/>
    <w:basedOn w:val="NoList"/>
    <w:pPr>
      <w:numPr>
        <w:numId w:val="10"/>
      </w:numPr>
    </w:pPr>
  </w:style>
  <w:style w:type="numbering" w:styleId="LFO4" w:customStyle="1">
    <w:name w:val="LFO4"/>
    <w:basedOn w:val="NoList"/>
    <w:pPr>
      <w:numPr>
        <w:numId w:val="11"/>
      </w:numPr>
    </w:pPr>
  </w:style>
  <w:style w:type="numbering" w:styleId="LFO6" w:customStyle="1">
    <w:name w:val="LFO6"/>
    <w:basedOn w:val="NoList"/>
    <w:pPr>
      <w:numPr>
        <w:numId w:val="12"/>
      </w:numPr>
    </w:pPr>
  </w:style>
  <w:style w:type="numbering" w:styleId="LFO9" w:customStyle="1">
    <w:name w:val="LFO9"/>
    <w:basedOn w:val="NoList"/>
    <w:pPr>
      <w:numPr>
        <w:numId w:val="13"/>
      </w:numPr>
    </w:pPr>
  </w:style>
  <w:style w:type="numbering" w:styleId="LFO10" w:customStyle="1">
    <w:name w:val="LFO10"/>
    <w:basedOn w:val="NoList"/>
    <w:pPr>
      <w:numPr>
        <w:numId w:val="14"/>
      </w:numPr>
    </w:pPr>
  </w:style>
  <w:style w:type="numbering" w:styleId="LFO25" w:customStyle="1">
    <w:name w:val="LFO25"/>
    <w:basedOn w:val="NoList"/>
    <w:pPr>
      <w:numPr>
        <w:numId w:val="15"/>
      </w:numPr>
    </w:pPr>
  </w:style>
  <w:style w:type="numbering" w:styleId="LFO28" w:customStyle="1">
    <w:name w:val="LFO28"/>
    <w:basedOn w:val="NoList"/>
    <w:pPr>
      <w:numPr>
        <w:numId w:val="16"/>
      </w:numPr>
    </w:pPr>
  </w:style>
  <w:style w:type="numbering" w:styleId="LFO30" w:customStyle="1">
    <w:name w:val="LFO30"/>
    <w:basedOn w:val="NoList"/>
    <w:pPr>
      <w:numPr>
        <w:numId w:val="17"/>
      </w:numPr>
    </w:pPr>
  </w:style>
  <w:style w:type="numbering" w:styleId="LFO34" w:customStyle="1">
    <w:name w:val="LFO34"/>
    <w:basedOn w:val="NoList"/>
    <w:pPr>
      <w:numPr>
        <w:numId w:val="18"/>
      </w:numPr>
    </w:pPr>
  </w:style>
  <w:style w:type="numbering" w:styleId="LFO36" w:customStyle="1">
    <w:name w:val="LFO36"/>
    <w:basedOn w:val="NoList"/>
    <w:pPr>
      <w:numPr>
        <w:numId w:val="19"/>
      </w:numPr>
    </w:pPr>
  </w:style>
  <w:style w:type="table" w:styleId="TableGrid">
    <w:name w:val="Table Grid"/>
    <w:basedOn w:val="TableNormal"/>
    <w:uiPriority w:val="39"/>
    <w:rsid w:val="00CE43F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0C28F4"/>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037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6A42A51FFAD34080A78217732576EA" ma:contentTypeVersion="12" ma:contentTypeDescription="Create a new document." ma:contentTypeScope="" ma:versionID="c8ba4db602f106dbbc0f116c9b578e3c">
  <xsd:schema xmlns:xsd="http://www.w3.org/2001/XMLSchema" xmlns:xs="http://www.w3.org/2001/XMLSchema" xmlns:p="http://schemas.microsoft.com/office/2006/metadata/properties" xmlns:ns3="7d26e1c0-a58b-48d3-9de5-2b4f2c580e41" xmlns:ns4="d3f95970-6a89-40bd-b5b9-0704e5fdee31" targetNamespace="http://schemas.microsoft.com/office/2006/metadata/properties" ma:root="true" ma:fieldsID="071b2d49818017a74994e0f606069886" ns3:_="" ns4:_="">
    <xsd:import namespace="7d26e1c0-a58b-48d3-9de5-2b4f2c580e41"/>
    <xsd:import namespace="d3f95970-6a89-40bd-b5b9-0704e5fdee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6e1c0-a58b-48d3-9de5-2b4f2c580e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f95970-6a89-40bd-b5b9-0704e5fdee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3f95970-6a89-40bd-b5b9-0704e5fdee3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06436C-6BFF-4EFA-BEB7-38CBE9AC8BA4}">
  <ds:schemaRefs>
    <ds:schemaRef ds:uri="http://schemas.openxmlformats.org/officeDocument/2006/bibliography"/>
  </ds:schemaRefs>
</ds:datastoreItem>
</file>

<file path=customXml/itemProps2.xml><?xml version="1.0" encoding="utf-8"?>
<ds:datastoreItem xmlns:ds="http://schemas.openxmlformats.org/officeDocument/2006/customXml" ds:itemID="{71C13128-596A-4970-8A2E-134EA610C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26e1c0-a58b-48d3-9de5-2b4f2c580e41"/>
    <ds:schemaRef ds:uri="d3f95970-6a89-40bd-b5b9-0704e5fde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F4C56-B68B-4564-AC59-07865531C2C2}">
  <ds:schemaRefs>
    <ds:schemaRef ds:uri="http://schemas.microsoft.com/office/2006/metadata/properties"/>
    <ds:schemaRef ds:uri="http://schemas.microsoft.com/office/infopath/2007/PartnerControls"/>
    <ds:schemaRef ds:uri="d3f95970-6a89-40bd-b5b9-0704e5fdee31"/>
  </ds:schemaRefs>
</ds:datastoreItem>
</file>

<file path=customXml/itemProps4.xml><?xml version="1.0" encoding="utf-8"?>
<ds:datastoreItem xmlns:ds="http://schemas.openxmlformats.org/officeDocument/2006/customXml" ds:itemID="{29A50CA6-E8C5-4C01-B207-FD7719F12E2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
  <lastModifiedBy>Gemma Sutherland</lastModifiedBy>
  <revision>69</revision>
  <lastPrinted>2014-09-17T21:26:00.0000000Z</lastPrinted>
  <dcterms:created xsi:type="dcterms:W3CDTF">2024-02-05T14:33:00.0000000Z</dcterms:created>
  <dcterms:modified xsi:type="dcterms:W3CDTF">2026-01-20T15:00:32.0267903Z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0x010100C76A42A51FFAD34080A78217732576EA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